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B118" w14:textId="3B2AA2BF" w:rsidR="006B17A2" w:rsidRPr="00C55FC6" w:rsidRDefault="00695723" w:rsidP="00C812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5723">
        <w:rPr>
          <w:rFonts w:ascii="Arial" w:hAnsi="Arial" w:cs="Arial"/>
          <w:b/>
          <w:sz w:val="24"/>
          <w:szCs w:val="24"/>
        </w:rPr>
        <w:t xml:space="preserve">Memorandum of Understanding for </w:t>
      </w:r>
      <w:r w:rsidR="00825DD9" w:rsidRPr="00C55FC6">
        <w:rPr>
          <w:rFonts w:ascii="Arial" w:hAnsi="Arial" w:cs="Arial"/>
          <w:b/>
          <w:sz w:val="24"/>
          <w:szCs w:val="24"/>
        </w:rPr>
        <w:t>Early Education</w:t>
      </w:r>
      <w:r w:rsidR="00FD420D" w:rsidRPr="00C55FC6">
        <w:rPr>
          <w:rFonts w:ascii="Arial" w:hAnsi="Arial" w:cs="Arial"/>
          <w:b/>
          <w:sz w:val="24"/>
          <w:szCs w:val="24"/>
        </w:rPr>
        <w:t xml:space="preserve"> Funding</w:t>
      </w:r>
      <w:r w:rsidR="00825DD9" w:rsidRPr="00C55FC6">
        <w:rPr>
          <w:rFonts w:ascii="Arial" w:hAnsi="Arial" w:cs="Arial"/>
          <w:b/>
          <w:sz w:val="24"/>
          <w:szCs w:val="24"/>
        </w:rPr>
        <w:t xml:space="preserve"> </w:t>
      </w:r>
    </w:p>
    <w:p w14:paraId="7B89C600" w14:textId="68A87939" w:rsidR="007A652E" w:rsidRPr="00C55FC6" w:rsidRDefault="00C17410" w:rsidP="00C812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5FC6">
        <w:rPr>
          <w:rFonts w:ascii="Arial" w:hAnsi="Arial" w:cs="Arial"/>
          <w:b/>
          <w:sz w:val="24"/>
          <w:szCs w:val="24"/>
        </w:rPr>
        <w:t>Summary of Changes</w:t>
      </w:r>
      <w:r w:rsidR="00825DD9" w:rsidRPr="00C55FC6">
        <w:rPr>
          <w:rFonts w:ascii="Arial" w:hAnsi="Arial" w:cs="Arial"/>
          <w:b/>
          <w:sz w:val="24"/>
          <w:szCs w:val="24"/>
        </w:rPr>
        <w:t xml:space="preserve"> </w:t>
      </w:r>
      <w:r w:rsidR="00953516" w:rsidRPr="00C55FC6">
        <w:rPr>
          <w:rFonts w:ascii="Arial" w:hAnsi="Arial" w:cs="Arial"/>
          <w:b/>
          <w:sz w:val="24"/>
          <w:szCs w:val="24"/>
        </w:rPr>
        <w:t>E</w:t>
      </w:r>
      <w:r w:rsidR="002A5A68" w:rsidRPr="00C55FC6">
        <w:rPr>
          <w:rFonts w:ascii="Arial" w:hAnsi="Arial" w:cs="Arial"/>
          <w:b/>
          <w:sz w:val="24"/>
          <w:szCs w:val="24"/>
        </w:rPr>
        <w:t xml:space="preserve">ffective from </w:t>
      </w:r>
      <w:r w:rsidR="00C95258" w:rsidRPr="00C55FC6">
        <w:rPr>
          <w:rFonts w:ascii="Arial" w:hAnsi="Arial" w:cs="Arial"/>
          <w:b/>
          <w:sz w:val="24"/>
          <w:szCs w:val="24"/>
        </w:rPr>
        <w:t xml:space="preserve">1 April </w:t>
      </w:r>
      <w:r w:rsidR="002A5A68" w:rsidRPr="00C55FC6">
        <w:rPr>
          <w:rFonts w:ascii="Arial" w:hAnsi="Arial" w:cs="Arial"/>
          <w:b/>
          <w:sz w:val="24"/>
          <w:szCs w:val="24"/>
        </w:rPr>
        <w:t>2</w:t>
      </w:r>
      <w:r w:rsidR="009740F8" w:rsidRPr="00C55FC6">
        <w:rPr>
          <w:rFonts w:ascii="Arial" w:hAnsi="Arial" w:cs="Arial"/>
          <w:b/>
          <w:sz w:val="24"/>
          <w:szCs w:val="24"/>
        </w:rPr>
        <w:t>02</w:t>
      </w:r>
      <w:r w:rsidR="00C95258" w:rsidRPr="00C55FC6">
        <w:rPr>
          <w:rFonts w:ascii="Arial" w:hAnsi="Arial" w:cs="Arial"/>
          <w:b/>
          <w:sz w:val="24"/>
          <w:szCs w:val="24"/>
        </w:rPr>
        <w:t>4</w:t>
      </w:r>
    </w:p>
    <w:p w14:paraId="39B445E6" w14:textId="77777777" w:rsidR="00C81215" w:rsidRPr="00C55FC6" w:rsidRDefault="00C81215" w:rsidP="009545B7">
      <w:pPr>
        <w:jc w:val="both"/>
        <w:rPr>
          <w:rFonts w:ascii="Arial" w:hAnsi="Arial" w:cs="Arial"/>
          <w:bCs/>
          <w:sz w:val="24"/>
          <w:szCs w:val="24"/>
        </w:rPr>
      </w:pPr>
    </w:p>
    <w:p w14:paraId="094AD416" w14:textId="6B8FC16F" w:rsidR="00E77BD0" w:rsidRPr="00C55FC6" w:rsidRDefault="00E77BD0" w:rsidP="009545B7">
      <w:pPr>
        <w:jc w:val="both"/>
        <w:rPr>
          <w:rFonts w:ascii="Arial" w:hAnsi="Arial" w:cs="Arial"/>
          <w:bCs/>
          <w:sz w:val="24"/>
          <w:szCs w:val="24"/>
        </w:rPr>
      </w:pPr>
      <w:r w:rsidRPr="00C55FC6">
        <w:rPr>
          <w:rFonts w:ascii="Arial" w:hAnsi="Arial" w:cs="Arial"/>
          <w:bCs/>
          <w:sz w:val="24"/>
          <w:szCs w:val="24"/>
        </w:rPr>
        <w:t xml:space="preserve">The </w:t>
      </w:r>
      <w:r w:rsidR="00695723">
        <w:rPr>
          <w:rFonts w:ascii="Arial" w:hAnsi="Arial" w:cs="Arial"/>
          <w:bCs/>
          <w:sz w:val="24"/>
          <w:szCs w:val="24"/>
        </w:rPr>
        <w:t>Memorandum of Understanding f</w:t>
      </w:r>
      <w:r w:rsidRPr="00C55FC6">
        <w:rPr>
          <w:rFonts w:ascii="Arial" w:hAnsi="Arial" w:cs="Arial"/>
          <w:bCs/>
          <w:sz w:val="24"/>
          <w:szCs w:val="24"/>
        </w:rPr>
        <w:t xml:space="preserve">or the Provision of Early Education Funding outlines the terms and conditions of funding for all </w:t>
      </w:r>
      <w:r w:rsidR="00695723">
        <w:rPr>
          <w:rFonts w:ascii="Arial" w:hAnsi="Arial" w:cs="Arial"/>
          <w:bCs/>
          <w:sz w:val="24"/>
          <w:szCs w:val="24"/>
        </w:rPr>
        <w:t xml:space="preserve">schools that are offering </w:t>
      </w:r>
      <w:r w:rsidRPr="00C55FC6">
        <w:rPr>
          <w:rFonts w:ascii="Arial" w:hAnsi="Arial" w:cs="Arial"/>
          <w:bCs/>
          <w:sz w:val="24"/>
          <w:szCs w:val="24"/>
        </w:rPr>
        <w:t xml:space="preserve">the </w:t>
      </w:r>
      <w:r w:rsidR="00F97DAD">
        <w:rPr>
          <w:rFonts w:ascii="Arial" w:hAnsi="Arial" w:cs="Arial"/>
          <w:bCs/>
          <w:sz w:val="24"/>
          <w:szCs w:val="24"/>
        </w:rPr>
        <w:t xml:space="preserve">early years </w:t>
      </w:r>
      <w:r w:rsidRPr="00C55FC6">
        <w:rPr>
          <w:rFonts w:ascii="Arial" w:hAnsi="Arial" w:cs="Arial"/>
          <w:bCs/>
          <w:sz w:val="24"/>
          <w:szCs w:val="24"/>
        </w:rPr>
        <w:t>funded entitlements</w:t>
      </w:r>
      <w:r w:rsidR="00F97DAD">
        <w:rPr>
          <w:rFonts w:ascii="Arial" w:hAnsi="Arial" w:cs="Arial"/>
          <w:bCs/>
          <w:sz w:val="24"/>
          <w:szCs w:val="24"/>
        </w:rPr>
        <w:t>.</w:t>
      </w:r>
      <w:r w:rsidRPr="00C55FC6">
        <w:rPr>
          <w:rFonts w:ascii="Arial" w:hAnsi="Arial" w:cs="Arial"/>
          <w:bCs/>
          <w:sz w:val="24"/>
          <w:szCs w:val="24"/>
        </w:rPr>
        <w:t xml:space="preserve"> </w:t>
      </w:r>
      <w:r w:rsidR="00695723">
        <w:rPr>
          <w:rFonts w:ascii="Arial" w:hAnsi="Arial" w:cs="Arial"/>
          <w:bCs/>
          <w:sz w:val="24"/>
          <w:szCs w:val="24"/>
        </w:rPr>
        <w:t>All schools that offer the funded entitlements must ensure they adhere to the terms and conditions outlined in the Memorandum of Understanding.</w:t>
      </w:r>
    </w:p>
    <w:p w14:paraId="07F9614C" w14:textId="7F5AE4B8" w:rsidR="00C95258" w:rsidRPr="00C55FC6" w:rsidRDefault="009740F8" w:rsidP="009545B7">
      <w:pPr>
        <w:jc w:val="both"/>
        <w:rPr>
          <w:rFonts w:ascii="Arial" w:hAnsi="Arial" w:cs="Arial"/>
          <w:bCs/>
          <w:sz w:val="24"/>
          <w:szCs w:val="24"/>
        </w:rPr>
      </w:pPr>
      <w:r w:rsidRPr="00C55FC6">
        <w:rPr>
          <w:rFonts w:ascii="Arial" w:hAnsi="Arial" w:cs="Arial"/>
          <w:bCs/>
          <w:sz w:val="24"/>
          <w:szCs w:val="24"/>
        </w:rPr>
        <w:t>The</w:t>
      </w:r>
      <w:r w:rsidR="00C95258" w:rsidRPr="00C55FC6">
        <w:rPr>
          <w:rFonts w:ascii="Arial" w:hAnsi="Arial" w:cs="Arial"/>
          <w:bCs/>
          <w:sz w:val="24"/>
          <w:szCs w:val="24"/>
        </w:rPr>
        <w:t xml:space="preserve"> </w:t>
      </w:r>
      <w:r w:rsidR="00695723">
        <w:rPr>
          <w:rFonts w:ascii="Arial" w:hAnsi="Arial" w:cs="Arial"/>
          <w:bCs/>
          <w:sz w:val="24"/>
          <w:szCs w:val="24"/>
        </w:rPr>
        <w:t xml:space="preserve">Memorandum of Understanding </w:t>
      </w:r>
      <w:r w:rsidR="00C95258" w:rsidRPr="00C55FC6">
        <w:rPr>
          <w:rFonts w:ascii="Arial" w:hAnsi="Arial" w:cs="Arial"/>
          <w:bCs/>
          <w:sz w:val="24"/>
          <w:szCs w:val="24"/>
        </w:rPr>
        <w:t>wording has been updated throughout to reflect the expansion of the working parent</w:t>
      </w:r>
      <w:r w:rsidR="00985D7C">
        <w:rPr>
          <w:rFonts w:ascii="Arial" w:hAnsi="Arial" w:cs="Arial"/>
          <w:bCs/>
          <w:sz w:val="24"/>
          <w:szCs w:val="24"/>
        </w:rPr>
        <w:t xml:space="preserve">'s </w:t>
      </w:r>
      <w:r w:rsidR="00C95258" w:rsidRPr="00C55FC6">
        <w:rPr>
          <w:rFonts w:ascii="Arial" w:hAnsi="Arial" w:cs="Arial"/>
          <w:bCs/>
          <w:sz w:val="24"/>
          <w:szCs w:val="24"/>
        </w:rPr>
        <w:t xml:space="preserve">entitlements </w:t>
      </w:r>
      <w:r w:rsidR="00985D7C">
        <w:rPr>
          <w:rFonts w:ascii="Arial" w:hAnsi="Arial" w:cs="Arial"/>
          <w:bCs/>
          <w:sz w:val="24"/>
          <w:szCs w:val="24"/>
        </w:rPr>
        <w:t xml:space="preserve">for </w:t>
      </w:r>
      <w:r w:rsidR="009545B7">
        <w:rPr>
          <w:rFonts w:ascii="Arial" w:hAnsi="Arial" w:cs="Arial"/>
          <w:bCs/>
          <w:sz w:val="24"/>
          <w:szCs w:val="24"/>
        </w:rPr>
        <w:t>2-year-olds</w:t>
      </w:r>
      <w:r w:rsidR="00985D7C">
        <w:rPr>
          <w:rFonts w:ascii="Arial" w:hAnsi="Arial" w:cs="Arial"/>
          <w:bCs/>
          <w:sz w:val="24"/>
          <w:szCs w:val="24"/>
        </w:rPr>
        <w:t xml:space="preserve"> that came into effect on </w:t>
      </w:r>
      <w:r w:rsidR="00C95258" w:rsidRPr="00C55FC6">
        <w:rPr>
          <w:rFonts w:ascii="Arial" w:hAnsi="Arial" w:cs="Arial"/>
          <w:bCs/>
          <w:sz w:val="24"/>
          <w:szCs w:val="24"/>
        </w:rPr>
        <w:t xml:space="preserve">1 April 2024 and </w:t>
      </w:r>
      <w:r w:rsidR="00985D7C">
        <w:rPr>
          <w:rFonts w:ascii="Arial" w:hAnsi="Arial" w:cs="Arial"/>
          <w:bCs/>
          <w:sz w:val="24"/>
          <w:szCs w:val="24"/>
        </w:rPr>
        <w:t xml:space="preserve">the </w:t>
      </w:r>
      <w:r w:rsidR="00985D7C" w:rsidRPr="00C55FC6">
        <w:rPr>
          <w:rFonts w:ascii="Arial" w:hAnsi="Arial" w:cs="Arial"/>
          <w:bCs/>
          <w:sz w:val="24"/>
          <w:szCs w:val="24"/>
        </w:rPr>
        <w:t>working parent</w:t>
      </w:r>
      <w:r w:rsidR="00985D7C">
        <w:rPr>
          <w:rFonts w:ascii="Arial" w:hAnsi="Arial" w:cs="Arial"/>
          <w:bCs/>
          <w:sz w:val="24"/>
          <w:szCs w:val="24"/>
        </w:rPr>
        <w:t xml:space="preserve">'s </w:t>
      </w:r>
      <w:r w:rsidR="00985D7C" w:rsidRPr="00C55FC6">
        <w:rPr>
          <w:rFonts w:ascii="Arial" w:hAnsi="Arial" w:cs="Arial"/>
          <w:bCs/>
          <w:sz w:val="24"/>
          <w:szCs w:val="24"/>
        </w:rPr>
        <w:t xml:space="preserve">entitlements </w:t>
      </w:r>
      <w:r w:rsidR="00C95258" w:rsidRPr="00C55FC6">
        <w:rPr>
          <w:rFonts w:ascii="Arial" w:hAnsi="Arial" w:cs="Arial"/>
          <w:bCs/>
          <w:sz w:val="24"/>
          <w:szCs w:val="24"/>
        </w:rPr>
        <w:t>for 9 month</w:t>
      </w:r>
      <w:r w:rsidR="00985D7C">
        <w:rPr>
          <w:rFonts w:ascii="Arial" w:hAnsi="Arial" w:cs="Arial"/>
          <w:bCs/>
          <w:sz w:val="24"/>
          <w:szCs w:val="24"/>
        </w:rPr>
        <w:t xml:space="preserve">s to </w:t>
      </w:r>
      <w:r w:rsidR="00C95258" w:rsidRPr="00C55FC6">
        <w:rPr>
          <w:rFonts w:ascii="Arial" w:hAnsi="Arial" w:cs="Arial"/>
          <w:bCs/>
          <w:sz w:val="24"/>
          <w:szCs w:val="24"/>
        </w:rPr>
        <w:t>23 month</w:t>
      </w:r>
      <w:r w:rsidR="00985D7C">
        <w:rPr>
          <w:rFonts w:ascii="Arial" w:hAnsi="Arial" w:cs="Arial"/>
          <w:bCs/>
          <w:sz w:val="24"/>
          <w:szCs w:val="24"/>
        </w:rPr>
        <w:t>s</w:t>
      </w:r>
      <w:r w:rsidR="00C95258" w:rsidRPr="00C55FC6">
        <w:rPr>
          <w:rFonts w:ascii="Arial" w:hAnsi="Arial" w:cs="Arial"/>
          <w:bCs/>
          <w:sz w:val="24"/>
          <w:szCs w:val="24"/>
        </w:rPr>
        <w:t xml:space="preserve"> old children </w:t>
      </w:r>
      <w:r w:rsidR="00985D7C">
        <w:rPr>
          <w:rFonts w:ascii="Arial" w:hAnsi="Arial" w:cs="Arial"/>
          <w:bCs/>
          <w:sz w:val="24"/>
          <w:szCs w:val="24"/>
        </w:rPr>
        <w:t xml:space="preserve">that come into effect on </w:t>
      </w:r>
      <w:r w:rsidR="00C95258" w:rsidRPr="00C55FC6">
        <w:rPr>
          <w:rFonts w:ascii="Arial" w:hAnsi="Arial" w:cs="Arial"/>
          <w:bCs/>
          <w:sz w:val="24"/>
          <w:szCs w:val="24"/>
        </w:rPr>
        <w:t xml:space="preserve">1 September 2024. </w:t>
      </w:r>
    </w:p>
    <w:p w14:paraId="38327F97" w14:textId="6AA1432E" w:rsidR="00C95258" w:rsidRPr="00C55FC6" w:rsidRDefault="00C95258" w:rsidP="009545B7">
      <w:pPr>
        <w:jc w:val="both"/>
        <w:rPr>
          <w:rFonts w:ascii="Arial" w:hAnsi="Arial" w:cs="Arial"/>
          <w:bCs/>
          <w:sz w:val="24"/>
          <w:szCs w:val="24"/>
        </w:rPr>
      </w:pPr>
      <w:r w:rsidRPr="00C55FC6">
        <w:rPr>
          <w:rFonts w:ascii="Arial" w:hAnsi="Arial" w:cs="Arial"/>
          <w:bCs/>
          <w:sz w:val="24"/>
          <w:szCs w:val="24"/>
        </w:rPr>
        <w:t xml:space="preserve">Other than the </w:t>
      </w:r>
      <w:r w:rsidR="00C55FC6" w:rsidRPr="00C55FC6">
        <w:rPr>
          <w:rFonts w:ascii="Arial" w:hAnsi="Arial" w:cs="Arial"/>
          <w:bCs/>
          <w:sz w:val="24"/>
          <w:szCs w:val="24"/>
        </w:rPr>
        <w:t xml:space="preserve">changes to wording for the inclusion of the new </w:t>
      </w:r>
      <w:r w:rsidRPr="00C55FC6">
        <w:rPr>
          <w:rFonts w:ascii="Arial" w:hAnsi="Arial" w:cs="Arial"/>
          <w:bCs/>
          <w:sz w:val="24"/>
          <w:szCs w:val="24"/>
        </w:rPr>
        <w:t>ex</w:t>
      </w:r>
      <w:r w:rsidR="00C55FC6" w:rsidRPr="00C55FC6">
        <w:rPr>
          <w:rFonts w:ascii="Arial" w:hAnsi="Arial" w:cs="Arial"/>
          <w:bCs/>
          <w:sz w:val="24"/>
          <w:szCs w:val="24"/>
        </w:rPr>
        <w:t xml:space="preserve">panded entitlements </w:t>
      </w:r>
      <w:r w:rsidR="00E04CFB">
        <w:rPr>
          <w:rFonts w:ascii="Arial" w:hAnsi="Arial" w:cs="Arial"/>
          <w:bCs/>
          <w:sz w:val="24"/>
          <w:szCs w:val="24"/>
        </w:rPr>
        <w:t xml:space="preserve">and </w:t>
      </w:r>
      <w:r w:rsidR="00695723">
        <w:rPr>
          <w:rFonts w:ascii="Arial" w:hAnsi="Arial" w:cs="Arial"/>
          <w:bCs/>
          <w:sz w:val="24"/>
          <w:szCs w:val="24"/>
        </w:rPr>
        <w:t>slight changes in the new statutory guidance that came into effect on 1 April 2024 t</w:t>
      </w:r>
      <w:r w:rsidR="00C55FC6" w:rsidRPr="00C55FC6">
        <w:rPr>
          <w:rFonts w:ascii="Arial" w:hAnsi="Arial" w:cs="Arial"/>
          <w:bCs/>
          <w:sz w:val="24"/>
          <w:szCs w:val="24"/>
        </w:rPr>
        <w:t>here</w:t>
      </w:r>
      <w:r w:rsidRPr="00C55FC6">
        <w:rPr>
          <w:rFonts w:ascii="Arial" w:hAnsi="Arial" w:cs="Arial"/>
          <w:bCs/>
          <w:sz w:val="24"/>
          <w:szCs w:val="24"/>
        </w:rPr>
        <w:t xml:space="preserve"> </w:t>
      </w:r>
      <w:r w:rsidR="00C55FC6" w:rsidRPr="00C55FC6">
        <w:rPr>
          <w:rFonts w:ascii="Arial" w:hAnsi="Arial" w:cs="Arial"/>
          <w:bCs/>
          <w:sz w:val="24"/>
          <w:szCs w:val="24"/>
        </w:rPr>
        <w:t xml:space="preserve">are </w:t>
      </w:r>
      <w:r w:rsidRPr="00C55FC6">
        <w:rPr>
          <w:rFonts w:ascii="Arial" w:hAnsi="Arial" w:cs="Arial"/>
          <w:bCs/>
          <w:sz w:val="24"/>
          <w:szCs w:val="24"/>
        </w:rPr>
        <w:t>limited changes to the conditions of funding</w:t>
      </w:r>
      <w:r w:rsidR="003564FA" w:rsidRPr="00C55FC6">
        <w:rPr>
          <w:rFonts w:ascii="Arial" w:hAnsi="Arial" w:cs="Arial"/>
          <w:bCs/>
          <w:sz w:val="24"/>
          <w:szCs w:val="24"/>
        </w:rPr>
        <w:t xml:space="preserve">. </w:t>
      </w:r>
    </w:p>
    <w:p w14:paraId="1612FDA9" w14:textId="6C0807A1" w:rsidR="00C95258" w:rsidRPr="00C55FC6" w:rsidRDefault="002F4AD2" w:rsidP="009545B7">
      <w:pPr>
        <w:jc w:val="both"/>
        <w:rPr>
          <w:rFonts w:ascii="Arial" w:hAnsi="Arial" w:cs="Arial"/>
          <w:bCs/>
          <w:sz w:val="24"/>
          <w:szCs w:val="24"/>
        </w:rPr>
      </w:pPr>
      <w:r w:rsidRPr="00C55FC6">
        <w:rPr>
          <w:rFonts w:ascii="Arial" w:hAnsi="Arial" w:cs="Arial"/>
          <w:bCs/>
          <w:sz w:val="24"/>
          <w:szCs w:val="24"/>
        </w:rPr>
        <w:t>A summary of the c</w:t>
      </w:r>
      <w:r w:rsidR="00E4755D" w:rsidRPr="00C55FC6">
        <w:rPr>
          <w:rFonts w:ascii="Arial" w:hAnsi="Arial" w:cs="Arial"/>
          <w:bCs/>
          <w:sz w:val="24"/>
          <w:szCs w:val="24"/>
        </w:rPr>
        <w:t xml:space="preserve">lauses that have changed </w:t>
      </w:r>
      <w:r w:rsidR="009545B7">
        <w:rPr>
          <w:rFonts w:ascii="Arial" w:hAnsi="Arial" w:cs="Arial"/>
          <w:bCs/>
          <w:sz w:val="24"/>
          <w:szCs w:val="24"/>
        </w:rPr>
        <w:t xml:space="preserve">is </w:t>
      </w:r>
      <w:r w:rsidRPr="00C55FC6">
        <w:rPr>
          <w:rFonts w:ascii="Arial" w:hAnsi="Arial" w:cs="Arial"/>
          <w:bCs/>
          <w:sz w:val="24"/>
          <w:szCs w:val="24"/>
        </w:rPr>
        <w:t>provided below:</w:t>
      </w:r>
    </w:p>
    <w:p w14:paraId="2772C02F" w14:textId="42298076" w:rsidR="00AC16D9" w:rsidRPr="00C55FC6" w:rsidRDefault="00695723" w:rsidP="009545B7">
      <w:pPr>
        <w:jc w:val="both"/>
        <w:rPr>
          <w:rFonts w:ascii="Arial" w:hAnsi="Arial" w:cs="Arial"/>
          <w:b/>
          <w:sz w:val="24"/>
          <w:szCs w:val="24"/>
        </w:rPr>
      </w:pPr>
      <w:bookmarkStart w:id="0" w:name="C7"/>
      <w:bookmarkStart w:id="1" w:name="_Hlk103612484"/>
      <w:r>
        <w:rPr>
          <w:rFonts w:ascii="Arial" w:hAnsi="Arial" w:cs="Arial"/>
          <w:b/>
          <w:sz w:val="24"/>
          <w:szCs w:val="24"/>
        </w:rPr>
        <w:t>4</w:t>
      </w:r>
      <w:r w:rsidR="00AC16D9" w:rsidRPr="00C55FC6">
        <w:rPr>
          <w:rFonts w:ascii="Arial" w:hAnsi="Arial" w:cs="Arial"/>
          <w:b/>
          <w:sz w:val="24"/>
          <w:szCs w:val="24"/>
        </w:rPr>
        <w:t>. Eligibility</w:t>
      </w:r>
    </w:p>
    <w:p w14:paraId="40062AC6" w14:textId="49B37967" w:rsidR="00AC16D9" w:rsidRPr="00C55FC6" w:rsidRDefault="00AC16D9" w:rsidP="009545B7">
      <w:pPr>
        <w:pStyle w:val="ListParagraph"/>
        <w:numPr>
          <w:ilvl w:val="0"/>
          <w:numId w:val="20"/>
        </w:numPr>
        <w:jc w:val="both"/>
        <w:rPr>
          <w:rFonts w:cs="Arial"/>
          <w:bCs/>
        </w:rPr>
      </w:pPr>
      <w:r w:rsidRPr="00C55FC6">
        <w:rPr>
          <w:rFonts w:cs="Arial"/>
          <w:bCs/>
        </w:rPr>
        <w:t xml:space="preserve">All clauses </w:t>
      </w:r>
      <w:r w:rsidR="007369B1">
        <w:rPr>
          <w:rFonts w:cs="Arial"/>
          <w:bCs/>
        </w:rPr>
        <w:t xml:space="preserve">have been </w:t>
      </w:r>
      <w:r w:rsidRPr="00C55FC6">
        <w:rPr>
          <w:rFonts w:cs="Arial"/>
          <w:bCs/>
        </w:rPr>
        <w:t>updated as necessary to enable providers to claim the new entitlements</w:t>
      </w:r>
      <w:r w:rsidR="00C55FC6">
        <w:rPr>
          <w:rFonts w:cs="Arial"/>
          <w:bCs/>
        </w:rPr>
        <w:t>.</w:t>
      </w:r>
      <w:r w:rsidRPr="00C55FC6">
        <w:rPr>
          <w:rFonts w:cs="Arial"/>
          <w:bCs/>
        </w:rPr>
        <w:t xml:space="preserve"> </w:t>
      </w:r>
    </w:p>
    <w:bookmarkEnd w:id="0"/>
    <w:p w14:paraId="1BC61CC4" w14:textId="6481E911" w:rsidR="00AC16D9" w:rsidRPr="00C55FC6" w:rsidRDefault="00695723" w:rsidP="009545B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AC16D9" w:rsidRPr="00C55FC6">
        <w:rPr>
          <w:rFonts w:ascii="Arial" w:hAnsi="Arial" w:cs="Arial"/>
          <w:b/>
          <w:sz w:val="24"/>
          <w:szCs w:val="24"/>
        </w:rPr>
        <w:t>. Grace Period</w:t>
      </w:r>
    </w:p>
    <w:p w14:paraId="1D630254" w14:textId="28969B00" w:rsidR="00AC16D9" w:rsidRPr="00C55FC6" w:rsidRDefault="00AC16D9" w:rsidP="009545B7">
      <w:pPr>
        <w:pStyle w:val="ListParagraph"/>
        <w:numPr>
          <w:ilvl w:val="0"/>
          <w:numId w:val="20"/>
        </w:numPr>
        <w:jc w:val="both"/>
        <w:rPr>
          <w:rFonts w:cs="Arial"/>
          <w:bCs/>
        </w:rPr>
      </w:pPr>
      <w:r w:rsidRPr="00C55FC6">
        <w:rPr>
          <w:rFonts w:cs="Arial"/>
          <w:bCs/>
        </w:rPr>
        <w:t xml:space="preserve">All clauses </w:t>
      </w:r>
      <w:r w:rsidR="007369B1">
        <w:rPr>
          <w:rFonts w:cs="Arial"/>
          <w:bCs/>
        </w:rPr>
        <w:t xml:space="preserve">have been </w:t>
      </w:r>
      <w:r w:rsidRPr="00C55FC6">
        <w:rPr>
          <w:rFonts w:cs="Arial"/>
          <w:bCs/>
        </w:rPr>
        <w:t xml:space="preserve">updated </w:t>
      </w:r>
      <w:r w:rsidR="0075757E">
        <w:rPr>
          <w:rFonts w:cs="Arial"/>
          <w:bCs/>
        </w:rPr>
        <w:t xml:space="preserve">to reflect that the grace period rules apply to </w:t>
      </w:r>
      <w:r w:rsidRPr="00C55FC6">
        <w:rPr>
          <w:rFonts w:cs="Arial"/>
          <w:bCs/>
        </w:rPr>
        <w:t xml:space="preserve">all </w:t>
      </w:r>
      <w:r w:rsidRPr="002C43EB">
        <w:rPr>
          <w:rFonts w:cs="Arial"/>
          <w:bCs/>
        </w:rPr>
        <w:t>the working parent</w:t>
      </w:r>
      <w:r w:rsidR="0075757E" w:rsidRPr="002C43EB">
        <w:rPr>
          <w:rFonts w:cs="Arial"/>
          <w:bCs/>
        </w:rPr>
        <w:t>s</w:t>
      </w:r>
      <w:r w:rsidR="00E67A56" w:rsidRPr="002C43EB">
        <w:rPr>
          <w:rFonts w:cs="Arial"/>
          <w:bCs/>
        </w:rPr>
        <w:t>'</w:t>
      </w:r>
      <w:r w:rsidRPr="002C43EB">
        <w:rPr>
          <w:rFonts w:cs="Arial"/>
          <w:bCs/>
        </w:rPr>
        <w:t xml:space="preserve"> entitlements,</w:t>
      </w:r>
      <w:r w:rsidRPr="00C55FC6">
        <w:rPr>
          <w:rFonts w:cs="Arial"/>
          <w:bCs/>
        </w:rPr>
        <w:t xml:space="preserve"> not just </w:t>
      </w:r>
      <w:r w:rsidR="009545B7" w:rsidRPr="00C55FC6">
        <w:rPr>
          <w:rFonts w:cs="Arial"/>
          <w:bCs/>
        </w:rPr>
        <w:t>3</w:t>
      </w:r>
      <w:r w:rsidR="009545B7">
        <w:rPr>
          <w:rFonts w:cs="Arial"/>
          <w:bCs/>
        </w:rPr>
        <w:t xml:space="preserve"> &amp; 4 year old</w:t>
      </w:r>
      <w:r w:rsidRPr="00C55FC6">
        <w:rPr>
          <w:rFonts w:cs="Arial"/>
          <w:bCs/>
        </w:rPr>
        <w:t xml:space="preserve"> extended hours.</w:t>
      </w:r>
    </w:p>
    <w:p w14:paraId="70CCB9DF" w14:textId="77777777" w:rsidR="00AC16D9" w:rsidRPr="00C55FC6" w:rsidRDefault="00AC16D9" w:rsidP="009545B7">
      <w:pPr>
        <w:jc w:val="both"/>
        <w:rPr>
          <w:rFonts w:ascii="Arial" w:hAnsi="Arial" w:cs="Arial"/>
          <w:b/>
          <w:sz w:val="24"/>
          <w:szCs w:val="24"/>
        </w:rPr>
      </w:pPr>
      <w:r w:rsidRPr="00C55FC6">
        <w:rPr>
          <w:rFonts w:ascii="Arial" w:hAnsi="Arial" w:cs="Arial"/>
          <w:b/>
          <w:sz w:val="24"/>
          <w:szCs w:val="24"/>
        </w:rPr>
        <w:t>12. Supporting Disadvantaged Children</w:t>
      </w:r>
    </w:p>
    <w:p w14:paraId="5F7CBE07" w14:textId="0DD50421" w:rsidR="00C81215" w:rsidRDefault="00695723" w:rsidP="009545B7">
      <w:pPr>
        <w:pStyle w:val="ListParagraph"/>
        <w:numPr>
          <w:ilvl w:val="0"/>
          <w:numId w:val="20"/>
        </w:numPr>
        <w:jc w:val="both"/>
        <w:rPr>
          <w:rFonts w:cs="Arial"/>
          <w:bCs/>
        </w:rPr>
      </w:pPr>
      <w:r>
        <w:rPr>
          <w:rFonts w:cs="Arial"/>
          <w:bCs/>
        </w:rPr>
        <w:t xml:space="preserve">9.3 </w:t>
      </w:r>
      <w:r w:rsidR="00C55FC6">
        <w:rPr>
          <w:rFonts w:cs="Arial"/>
          <w:bCs/>
        </w:rPr>
        <w:t xml:space="preserve">&amp; </w:t>
      </w:r>
      <w:r>
        <w:rPr>
          <w:rFonts w:cs="Arial"/>
          <w:bCs/>
        </w:rPr>
        <w:t xml:space="preserve">9.4 </w:t>
      </w:r>
      <w:r w:rsidR="007369B1">
        <w:rPr>
          <w:rFonts w:cs="Arial"/>
          <w:bCs/>
        </w:rPr>
        <w:t>are n</w:t>
      </w:r>
      <w:r w:rsidR="00C55FC6" w:rsidRPr="00C55FC6">
        <w:rPr>
          <w:rFonts w:cs="Arial"/>
          <w:bCs/>
        </w:rPr>
        <w:t>ew clause</w:t>
      </w:r>
      <w:r w:rsidR="00C55FC6">
        <w:rPr>
          <w:rFonts w:cs="Arial"/>
          <w:bCs/>
        </w:rPr>
        <w:t>s</w:t>
      </w:r>
      <w:r w:rsidR="00C55FC6" w:rsidRPr="00C55FC6">
        <w:rPr>
          <w:rFonts w:cs="Arial"/>
          <w:bCs/>
        </w:rPr>
        <w:t xml:space="preserve"> to outline how providers </w:t>
      </w:r>
      <w:r w:rsidR="0075757E">
        <w:rPr>
          <w:rFonts w:cs="Arial"/>
          <w:bCs/>
        </w:rPr>
        <w:t xml:space="preserve">will be funded </w:t>
      </w:r>
      <w:r w:rsidR="00C55FC6" w:rsidRPr="00C55FC6">
        <w:rPr>
          <w:rFonts w:cs="Arial"/>
          <w:bCs/>
        </w:rPr>
        <w:t xml:space="preserve">where households meet the eligibility criteria for both the disadvantaged </w:t>
      </w:r>
      <w:r w:rsidR="00985D7C">
        <w:rPr>
          <w:rFonts w:cs="Arial"/>
          <w:bCs/>
        </w:rPr>
        <w:t xml:space="preserve">2 </w:t>
      </w:r>
      <w:r w:rsidR="00C55FC6" w:rsidRPr="00C55FC6">
        <w:rPr>
          <w:rFonts w:cs="Arial"/>
          <w:bCs/>
        </w:rPr>
        <w:t xml:space="preserve">year old entitlement and the </w:t>
      </w:r>
      <w:r w:rsidR="0075757E">
        <w:rPr>
          <w:rFonts w:cs="Arial"/>
          <w:bCs/>
        </w:rPr>
        <w:t xml:space="preserve">2 year old </w:t>
      </w:r>
      <w:r w:rsidR="00C55FC6" w:rsidRPr="00C55FC6">
        <w:rPr>
          <w:rFonts w:cs="Arial"/>
          <w:bCs/>
        </w:rPr>
        <w:t>working parent</w:t>
      </w:r>
      <w:r w:rsidR="0075757E">
        <w:rPr>
          <w:rFonts w:cs="Arial"/>
          <w:bCs/>
        </w:rPr>
        <w:t xml:space="preserve">'s </w:t>
      </w:r>
      <w:r w:rsidR="00C55FC6" w:rsidRPr="00C55FC6">
        <w:rPr>
          <w:rFonts w:cs="Arial"/>
          <w:bCs/>
        </w:rPr>
        <w:t>entitlement</w:t>
      </w:r>
      <w:r w:rsidR="0075757E">
        <w:rPr>
          <w:rFonts w:cs="Arial"/>
          <w:bCs/>
        </w:rPr>
        <w:t>s</w:t>
      </w:r>
      <w:r w:rsidR="003564FA" w:rsidRPr="00C55FC6">
        <w:rPr>
          <w:rFonts w:cs="Arial"/>
          <w:bCs/>
        </w:rPr>
        <w:t xml:space="preserve">. </w:t>
      </w:r>
    </w:p>
    <w:p w14:paraId="204FCFDD" w14:textId="77777777" w:rsidR="009545B7" w:rsidRPr="00C55FC6" w:rsidRDefault="009545B7" w:rsidP="009545B7">
      <w:pPr>
        <w:pStyle w:val="ListParagraph"/>
        <w:rPr>
          <w:rFonts w:cs="Arial"/>
          <w:bCs/>
        </w:rPr>
      </w:pPr>
    </w:p>
    <w:p w14:paraId="69CFF725" w14:textId="23102C41" w:rsidR="00A144C0" w:rsidRPr="00C55FC6" w:rsidRDefault="00C55FC6" w:rsidP="006E397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695723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A144C0" w:rsidRPr="00C55FC6">
        <w:rPr>
          <w:rFonts w:ascii="Arial" w:hAnsi="Arial" w:cs="Arial"/>
          <w:b/>
          <w:sz w:val="24"/>
          <w:szCs w:val="24"/>
        </w:rPr>
        <w:t>Business Planning &amp; Claims</w:t>
      </w:r>
    </w:p>
    <w:p w14:paraId="001FE8AB" w14:textId="6DF9D660" w:rsidR="00C55FC6" w:rsidRPr="00C55FC6" w:rsidRDefault="00C55FC6" w:rsidP="009545B7">
      <w:pPr>
        <w:pStyle w:val="ListParagraph"/>
        <w:numPr>
          <w:ilvl w:val="0"/>
          <w:numId w:val="20"/>
        </w:numPr>
        <w:jc w:val="both"/>
        <w:rPr>
          <w:rFonts w:cs="Arial"/>
          <w:bCs/>
        </w:rPr>
      </w:pPr>
      <w:r w:rsidRPr="00C55FC6">
        <w:rPr>
          <w:rFonts w:cs="Arial"/>
          <w:bCs/>
        </w:rPr>
        <w:t xml:space="preserve">All clauses </w:t>
      </w:r>
      <w:r w:rsidR="007369B1">
        <w:rPr>
          <w:rFonts w:cs="Arial"/>
          <w:bCs/>
        </w:rPr>
        <w:t xml:space="preserve">have been </w:t>
      </w:r>
      <w:r w:rsidRPr="00C55FC6">
        <w:rPr>
          <w:rFonts w:cs="Arial"/>
          <w:bCs/>
        </w:rPr>
        <w:t>updated as necessary to enable providers to claim the new entitlements</w:t>
      </w:r>
      <w:r>
        <w:rPr>
          <w:rFonts w:cs="Arial"/>
          <w:bCs/>
        </w:rPr>
        <w:t>.</w:t>
      </w:r>
    </w:p>
    <w:p w14:paraId="46DA6092" w14:textId="6E11F698" w:rsidR="00C55FC6" w:rsidRDefault="00C55FC6" w:rsidP="00C55FC6">
      <w:pPr>
        <w:rPr>
          <w:rFonts w:ascii="Arial" w:hAnsi="Arial" w:cs="Arial"/>
          <w:b/>
          <w:sz w:val="24"/>
          <w:szCs w:val="24"/>
        </w:rPr>
      </w:pPr>
      <w:r w:rsidRPr="00C55FC6">
        <w:rPr>
          <w:rFonts w:ascii="Arial" w:hAnsi="Arial" w:cs="Arial"/>
          <w:b/>
          <w:sz w:val="24"/>
          <w:szCs w:val="24"/>
        </w:rPr>
        <w:t xml:space="preserve">15. </w:t>
      </w:r>
      <w:r>
        <w:rPr>
          <w:rFonts w:ascii="Arial" w:hAnsi="Arial" w:cs="Arial"/>
          <w:b/>
          <w:sz w:val="24"/>
          <w:szCs w:val="24"/>
        </w:rPr>
        <w:t xml:space="preserve">Charging </w:t>
      </w:r>
    </w:p>
    <w:p w14:paraId="12769BA6" w14:textId="14B49799" w:rsidR="00C55FC6" w:rsidRPr="00C55FC6" w:rsidRDefault="00C55FC6" w:rsidP="009545B7">
      <w:pPr>
        <w:pStyle w:val="ListParagraph"/>
        <w:numPr>
          <w:ilvl w:val="0"/>
          <w:numId w:val="20"/>
        </w:numPr>
        <w:jc w:val="both"/>
        <w:rPr>
          <w:rFonts w:cs="Arial"/>
          <w:bCs/>
        </w:rPr>
      </w:pPr>
      <w:r w:rsidRPr="00C55FC6">
        <w:rPr>
          <w:rFonts w:cs="Arial"/>
          <w:bCs/>
        </w:rPr>
        <w:t>1</w:t>
      </w:r>
      <w:r w:rsidR="00695723">
        <w:rPr>
          <w:rFonts w:cs="Arial"/>
          <w:bCs/>
        </w:rPr>
        <w:t>2</w:t>
      </w:r>
      <w:r w:rsidRPr="00C55FC6">
        <w:rPr>
          <w:rFonts w:cs="Arial"/>
          <w:bCs/>
        </w:rPr>
        <w:t xml:space="preserve">.2 </w:t>
      </w:r>
      <w:r w:rsidR="007369B1">
        <w:rPr>
          <w:rFonts w:cs="Arial"/>
          <w:bCs/>
        </w:rPr>
        <w:t>&amp; 1</w:t>
      </w:r>
      <w:r w:rsidR="00695723">
        <w:rPr>
          <w:rFonts w:cs="Arial"/>
          <w:bCs/>
        </w:rPr>
        <w:t>2</w:t>
      </w:r>
      <w:r w:rsidR="007369B1">
        <w:rPr>
          <w:rFonts w:cs="Arial"/>
          <w:bCs/>
        </w:rPr>
        <w:t>.4 have been u</w:t>
      </w:r>
      <w:r w:rsidRPr="00C55FC6">
        <w:rPr>
          <w:rFonts w:cs="Arial"/>
          <w:bCs/>
        </w:rPr>
        <w:t xml:space="preserve">pdated to reflect the slightly amended wording </w:t>
      </w:r>
      <w:r w:rsidR="0075757E">
        <w:rPr>
          <w:rFonts w:cs="Arial"/>
          <w:bCs/>
        </w:rPr>
        <w:t xml:space="preserve">in </w:t>
      </w:r>
      <w:r w:rsidRPr="00C55FC6">
        <w:rPr>
          <w:rFonts w:cs="Arial"/>
          <w:bCs/>
        </w:rPr>
        <w:t>the DfE statutory guidance for local authorities</w:t>
      </w:r>
      <w:r w:rsidR="0075757E">
        <w:rPr>
          <w:rFonts w:cs="Arial"/>
          <w:bCs/>
        </w:rPr>
        <w:t xml:space="preserve"> that was published on 1 April 2024</w:t>
      </w:r>
      <w:r w:rsidRPr="00C55FC6">
        <w:rPr>
          <w:rFonts w:cs="Arial"/>
          <w:bCs/>
        </w:rPr>
        <w:t>.</w:t>
      </w:r>
    </w:p>
    <w:bookmarkEnd w:id="1"/>
    <w:p w14:paraId="5A5A1313" w14:textId="77777777" w:rsidR="00FE1797" w:rsidRDefault="00FE1797" w:rsidP="00D21748">
      <w:pPr>
        <w:pStyle w:val="ListParagraph"/>
        <w:rPr>
          <w:rFonts w:cs="Arial"/>
          <w:bCs/>
        </w:rPr>
      </w:pPr>
    </w:p>
    <w:p w14:paraId="65617927" w14:textId="2C508F5C" w:rsidR="00FE1797" w:rsidRPr="00C55FC6" w:rsidRDefault="00FE1797" w:rsidP="009545B7">
      <w:pPr>
        <w:pStyle w:val="ListParagraph"/>
        <w:numPr>
          <w:ilvl w:val="0"/>
          <w:numId w:val="20"/>
        </w:numPr>
        <w:jc w:val="both"/>
        <w:rPr>
          <w:rFonts w:cs="Arial"/>
          <w:bCs/>
        </w:rPr>
      </w:pPr>
      <w:r w:rsidRPr="00FE1797">
        <w:rPr>
          <w:rFonts w:cs="Arial"/>
          <w:bCs/>
        </w:rPr>
        <w:t>18.8 &amp; 18.9 have been updated to outline the funding policy if a childminder agency receives a second consecutive inspection judgement of 'ineffective' for a childminder agency</w:t>
      </w:r>
      <w:r w:rsidR="003564FA" w:rsidRPr="00FE1797">
        <w:rPr>
          <w:rFonts w:cs="Arial"/>
          <w:bCs/>
        </w:rPr>
        <w:t xml:space="preserve">. </w:t>
      </w:r>
      <w:r w:rsidRPr="00FE1797">
        <w:rPr>
          <w:rFonts w:cs="Arial"/>
          <w:bCs/>
        </w:rPr>
        <w:t>This clause is in line with the national guidance published by the DfE</w:t>
      </w:r>
      <w:r>
        <w:rPr>
          <w:rFonts w:cs="Arial"/>
          <w:color w:val="FF0000"/>
          <w:sz w:val="22"/>
          <w:szCs w:val="22"/>
        </w:rPr>
        <w:t>.</w:t>
      </w:r>
    </w:p>
    <w:sectPr w:rsidR="00FE1797" w:rsidRPr="00C55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60906"/>
    <w:multiLevelType w:val="multilevel"/>
    <w:tmpl w:val="AFE45050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89A0FA2"/>
    <w:multiLevelType w:val="hybridMultilevel"/>
    <w:tmpl w:val="72F80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50B98"/>
    <w:multiLevelType w:val="hybridMultilevel"/>
    <w:tmpl w:val="052E1F5E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B4A804C2">
      <w:start w:val="1"/>
      <w:numFmt w:val="lowerRoman"/>
      <w:lvlText w:val="%4."/>
      <w:lvlJc w:val="left"/>
      <w:pPr>
        <w:ind w:left="3960" w:hanging="360"/>
      </w:pPr>
      <w:rPr>
        <w:rFonts w:ascii="Arial" w:eastAsia="Cambria" w:hAnsi="Arial" w:cs="Arial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1D7B7A"/>
    <w:multiLevelType w:val="multilevel"/>
    <w:tmpl w:val="9CF265FC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8BE28BC"/>
    <w:multiLevelType w:val="multilevel"/>
    <w:tmpl w:val="D804B0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4E44C6"/>
    <w:multiLevelType w:val="hybridMultilevel"/>
    <w:tmpl w:val="6040D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418FF"/>
    <w:multiLevelType w:val="hybridMultilevel"/>
    <w:tmpl w:val="613806B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CC753A"/>
    <w:multiLevelType w:val="hybridMultilevel"/>
    <w:tmpl w:val="076AC3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E40FBE"/>
    <w:multiLevelType w:val="hybridMultilevel"/>
    <w:tmpl w:val="CAA0E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5C83CA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2294B"/>
    <w:multiLevelType w:val="hybridMultilevel"/>
    <w:tmpl w:val="B9381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10428"/>
    <w:multiLevelType w:val="hybridMultilevel"/>
    <w:tmpl w:val="6AA6C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44F4E"/>
    <w:multiLevelType w:val="hybridMultilevel"/>
    <w:tmpl w:val="59FA2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965FC"/>
    <w:multiLevelType w:val="hybridMultilevel"/>
    <w:tmpl w:val="8BE8DBD8"/>
    <w:lvl w:ilvl="0" w:tplc="08090019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51E7A1C"/>
    <w:multiLevelType w:val="hybridMultilevel"/>
    <w:tmpl w:val="A1C21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51801"/>
    <w:multiLevelType w:val="hybridMultilevel"/>
    <w:tmpl w:val="1B803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B77FD"/>
    <w:multiLevelType w:val="hybridMultilevel"/>
    <w:tmpl w:val="DCE82F02"/>
    <w:lvl w:ilvl="0" w:tplc="08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B739A"/>
    <w:multiLevelType w:val="hybridMultilevel"/>
    <w:tmpl w:val="3DD22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03A5A"/>
    <w:multiLevelType w:val="hybridMultilevel"/>
    <w:tmpl w:val="63622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2269B"/>
    <w:multiLevelType w:val="multilevel"/>
    <w:tmpl w:val="2778980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3"/>
      <w:numFmt w:val="bullet"/>
      <w:lvlText w:val="-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8B74939"/>
    <w:multiLevelType w:val="hybridMultilevel"/>
    <w:tmpl w:val="9C18C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770A9"/>
    <w:multiLevelType w:val="hybridMultilevel"/>
    <w:tmpl w:val="290E7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072853">
    <w:abstractNumId w:val="18"/>
  </w:num>
  <w:num w:numId="2" w16cid:durableId="1480685309">
    <w:abstractNumId w:val="17"/>
  </w:num>
  <w:num w:numId="3" w16cid:durableId="969899948">
    <w:abstractNumId w:val="3"/>
  </w:num>
  <w:num w:numId="4" w16cid:durableId="1151753833">
    <w:abstractNumId w:val="2"/>
  </w:num>
  <w:num w:numId="5" w16cid:durableId="12540809">
    <w:abstractNumId w:val="12"/>
  </w:num>
  <w:num w:numId="6" w16cid:durableId="1739748128">
    <w:abstractNumId w:val="7"/>
  </w:num>
  <w:num w:numId="7" w16cid:durableId="2011250230">
    <w:abstractNumId w:val="8"/>
  </w:num>
  <w:num w:numId="8" w16cid:durableId="1032070623">
    <w:abstractNumId w:val="13"/>
  </w:num>
  <w:num w:numId="9" w16cid:durableId="291908571">
    <w:abstractNumId w:val="14"/>
  </w:num>
  <w:num w:numId="10" w16cid:durableId="1886521765">
    <w:abstractNumId w:val="9"/>
  </w:num>
  <w:num w:numId="11" w16cid:durableId="1974407862">
    <w:abstractNumId w:val="20"/>
  </w:num>
  <w:num w:numId="12" w16cid:durableId="7028995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07196050">
    <w:abstractNumId w:val="16"/>
  </w:num>
  <w:num w:numId="14" w16cid:durableId="1812210696">
    <w:abstractNumId w:val="5"/>
  </w:num>
  <w:num w:numId="15" w16cid:durableId="103037032">
    <w:abstractNumId w:val="19"/>
  </w:num>
  <w:num w:numId="16" w16cid:durableId="1322613105">
    <w:abstractNumId w:val="6"/>
  </w:num>
  <w:num w:numId="17" w16cid:durableId="36249321">
    <w:abstractNumId w:val="0"/>
  </w:num>
  <w:num w:numId="18" w16cid:durableId="619072245">
    <w:abstractNumId w:val="11"/>
  </w:num>
  <w:num w:numId="19" w16cid:durableId="1911109720">
    <w:abstractNumId w:val="4"/>
  </w:num>
  <w:num w:numId="20" w16cid:durableId="966937161">
    <w:abstractNumId w:val="1"/>
  </w:num>
  <w:num w:numId="21" w16cid:durableId="2682031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10"/>
    <w:rsid w:val="0000407A"/>
    <w:rsid w:val="000167AE"/>
    <w:rsid w:val="00066005"/>
    <w:rsid w:val="000D2CB0"/>
    <w:rsid w:val="000D701D"/>
    <w:rsid w:val="000E5602"/>
    <w:rsid w:val="000F332F"/>
    <w:rsid w:val="00112F41"/>
    <w:rsid w:val="00176ADD"/>
    <w:rsid w:val="00180D0C"/>
    <w:rsid w:val="00194C8E"/>
    <w:rsid w:val="001B516A"/>
    <w:rsid w:val="0020244F"/>
    <w:rsid w:val="00253D04"/>
    <w:rsid w:val="002A5A68"/>
    <w:rsid w:val="002B6035"/>
    <w:rsid w:val="002C43EB"/>
    <w:rsid w:val="002F4AD2"/>
    <w:rsid w:val="00350B15"/>
    <w:rsid w:val="003564FA"/>
    <w:rsid w:val="003B6FAC"/>
    <w:rsid w:val="003D779D"/>
    <w:rsid w:val="003E3295"/>
    <w:rsid w:val="00406815"/>
    <w:rsid w:val="004112FE"/>
    <w:rsid w:val="00435046"/>
    <w:rsid w:val="00435ED4"/>
    <w:rsid w:val="00457184"/>
    <w:rsid w:val="00527319"/>
    <w:rsid w:val="005A539A"/>
    <w:rsid w:val="005C6BB7"/>
    <w:rsid w:val="00600308"/>
    <w:rsid w:val="00601AB5"/>
    <w:rsid w:val="00623A9F"/>
    <w:rsid w:val="00664DA5"/>
    <w:rsid w:val="00695723"/>
    <w:rsid w:val="006B17A2"/>
    <w:rsid w:val="006B6C0E"/>
    <w:rsid w:val="006E3974"/>
    <w:rsid w:val="0072687B"/>
    <w:rsid w:val="007369B1"/>
    <w:rsid w:val="0075757E"/>
    <w:rsid w:val="00783330"/>
    <w:rsid w:val="00797B42"/>
    <w:rsid w:val="007A652E"/>
    <w:rsid w:val="00805C0B"/>
    <w:rsid w:val="00810C67"/>
    <w:rsid w:val="00825DD9"/>
    <w:rsid w:val="0084728A"/>
    <w:rsid w:val="00933C71"/>
    <w:rsid w:val="00953516"/>
    <w:rsid w:val="009545B7"/>
    <w:rsid w:val="00961E10"/>
    <w:rsid w:val="009740F8"/>
    <w:rsid w:val="00985D7C"/>
    <w:rsid w:val="00993DD4"/>
    <w:rsid w:val="009B4EFE"/>
    <w:rsid w:val="009C3228"/>
    <w:rsid w:val="009D24C4"/>
    <w:rsid w:val="00A042C8"/>
    <w:rsid w:val="00A144C0"/>
    <w:rsid w:val="00A2384C"/>
    <w:rsid w:val="00A70E18"/>
    <w:rsid w:val="00A8187D"/>
    <w:rsid w:val="00AB5707"/>
    <w:rsid w:val="00AC16D9"/>
    <w:rsid w:val="00AF5C0B"/>
    <w:rsid w:val="00B026B8"/>
    <w:rsid w:val="00B80E8A"/>
    <w:rsid w:val="00B82BB1"/>
    <w:rsid w:val="00BC2559"/>
    <w:rsid w:val="00BF723B"/>
    <w:rsid w:val="00C17410"/>
    <w:rsid w:val="00C55FC6"/>
    <w:rsid w:val="00C64B4B"/>
    <w:rsid w:val="00C81215"/>
    <w:rsid w:val="00C95258"/>
    <w:rsid w:val="00CE0972"/>
    <w:rsid w:val="00D05E2E"/>
    <w:rsid w:val="00D136E6"/>
    <w:rsid w:val="00D21748"/>
    <w:rsid w:val="00D531CE"/>
    <w:rsid w:val="00D62D48"/>
    <w:rsid w:val="00D87630"/>
    <w:rsid w:val="00DB030C"/>
    <w:rsid w:val="00DD003D"/>
    <w:rsid w:val="00DF60CD"/>
    <w:rsid w:val="00E04CFB"/>
    <w:rsid w:val="00E154FB"/>
    <w:rsid w:val="00E4755D"/>
    <w:rsid w:val="00E67A56"/>
    <w:rsid w:val="00E70F7D"/>
    <w:rsid w:val="00E736A6"/>
    <w:rsid w:val="00E77BD0"/>
    <w:rsid w:val="00EA136C"/>
    <w:rsid w:val="00ED3449"/>
    <w:rsid w:val="00F36EE0"/>
    <w:rsid w:val="00F67C4B"/>
    <w:rsid w:val="00F97DAD"/>
    <w:rsid w:val="00FB2619"/>
    <w:rsid w:val="00FC057D"/>
    <w:rsid w:val="00FD420D"/>
    <w:rsid w:val="00FE1797"/>
    <w:rsid w:val="00FE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073E1"/>
  <w15:chartTrackingRefBased/>
  <w15:docId w15:val="{408FF9C5-6C84-479A-A2CD-D21E0504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1B516A"/>
    <w:pPr>
      <w:spacing w:after="200" w:line="240" w:lineRule="auto"/>
      <w:ind w:left="720"/>
      <w:contextualSpacing/>
    </w:pPr>
    <w:rPr>
      <w:rFonts w:ascii="Arial" w:eastAsia="Cambria" w:hAnsi="Arial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Mel</dc:creator>
  <cp:keywords/>
  <dc:description/>
  <cp:lastModifiedBy>Foster, Mel</cp:lastModifiedBy>
  <cp:revision>2</cp:revision>
  <cp:lastPrinted>2019-08-01T14:35:00Z</cp:lastPrinted>
  <dcterms:created xsi:type="dcterms:W3CDTF">2024-05-31T11:23:00Z</dcterms:created>
  <dcterms:modified xsi:type="dcterms:W3CDTF">2024-05-31T11:23:00Z</dcterms:modified>
</cp:coreProperties>
</file>