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FE51" w14:textId="39AD468B" w:rsidR="001E2AF2" w:rsidRDefault="001E2AF2" w:rsidP="003578FF">
      <w:pPr>
        <w:jc w:val="both"/>
        <w:rPr>
          <w:rFonts w:cs="Arial"/>
          <w:b/>
          <w:sz w:val="28"/>
          <w:szCs w:val="28"/>
        </w:rPr>
      </w:pPr>
      <w:r>
        <w:rPr>
          <w:rFonts w:cs="Arial"/>
          <w:b/>
          <w:sz w:val="28"/>
          <w:szCs w:val="28"/>
        </w:rPr>
        <w:t>Guidance on</w:t>
      </w:r>
      <w:r w:rsidR="006C6928">
        <w:rPr>
          <w:rFonts w:cs="Arial"/>
          <w:b/>
          <w:sz w:val="28"/>
          <w:szCs w:val="28"/>
        </w:rPr>
        <w:t xml:space="preserve"> </w:t>
      </w:r>
      <w:r w:rsidR="000A23AD">
        <w:rPr>
          <w:rFonts w:cs="Arial"/>
          <w:b/>
          <w:sz w:val="28"/>
          <w:szCs w:val="28"/>
        </w:rPr>
        <w:t xml:space="preserve">Undertaking </w:t>
      </w:r>
      <w:r w:rsidR="003578FF">
        <w:rPr>
          <w:rFonts w:cs="Arial"/>
          <w:b/>
          <w:sz w:val="28"/>
          <w:szCs w:val="28"/>
        </w:rPr>
        <w:t>Risk Assessments f</w:t>
      </w:r>
      <w:r w:rsidR="003578FF" w:rsidRPr="003578FF">
        <w:rPr>
          <w:rFonts w:cs="Arial"/>
          <w:b/>
          <w:sz w:val="28"/>
          <w:szCs w:val="28"/>
        </w:rPr>
        <w:t xml:space="preserve">or </w:t>
      </w:r>
      <w:r w:rsidR="005166D4">
        <w:rPr>
          <w:rFonts w:cs="Arial"/>
          <w:b/>
          <w:sz w:val="28"/>
          <w:szCs w:val="28"/>
        </w:rPr>
        <w:t>Employees with Health</w:t>
      </w:r>
      <w:r w:rsidR="00FF7702">
        <w:rPr>
          <w:rFonts w:cs="Arial"/>
          <w:b/>
          <w:sz w:val="28"/>
          <w:szCs w:val="28"/>
        </w:rPr>
        <w:t xml:space="preserve"> Concerns, </w:t>
      </w:r>
      <w:r w:rsidR="005166D4">
        <w:rPr>
          <w:rFonts w:cs="Arial"/>
          <w:b/>
          <w:sz w:val="28"/>
          <w:szCs w:val="28"/>
        </w:rPr>
        <w:t>Medical Conditions</w:t>
      </w:r>
      <w:r w:rsidR="00FF7702">
        <w:rPr>
          <w:rFonts w:cs="Arial"/>
          <w:b/>
          <w:sz w:val="28"/>
          <w:szCs w:val="28"/>
        </w:rPr>
        <w:t>,</w:t>
      </w:r>
      <w:r w:rsidR="005166D4">
        <w:rPr>
          <w:rFonts w:cs="Arial"/>
          <w:b/>
          <w:sz w:val="28"/>
          <w:szCs w:val="28"/>
        </w:rPr>
        <w:t xml:space="preserve"> Disabilities</w:t>
      </w:r>
      <w:r w:rsidR="00FF7702">
        <w:rPr>
          <w:rFonts w:cs="Arial"/>
          <w:b/>
          <w:sz w:val="28"/>
          <w:szCs w:val="28"/>
        </w:rPr>
        <w:t xml:space="preserve"> or Impairments affecting their job role or </w:t>
      </w:r>
      <w:proofErr w:type="gramStart"/>
      <w:r w:rsidR="00FF7702">
        <w:rPr>
          <w:rFonts w:cs="Arial"/>
          <w:b/>
          <w:sz w:val="28"/>
          <w:szCs w:val="28"/>
        </w:rPr>
        <w:t>work</w:t>
      </w:r>
      <w:proofErr w:type="gramEnd"/>
      <w:r w:rsidR="003578FF" w:rsidRPr="003578FF">
        <w:rPr>
          <w:rFonts w:cs="Arial"/>
          <w:b/>
          <w:sz w:val="28"/>
          <w:szCs w:val="28"/>
        </w:rPr>
        <w:t xml:space="preserve"> </w:t>
      </w:r>
    </w:p>
    <w:p w14:paraId="05C9A1EA" w14:textId="05ABA8AF" w:rsidR="00B0459C" w:rsidRPr="003578FF" w:rsidRDefault="00B0459C" w:rsidP="008F05FC">
      <w:pPr>
        <w:spacing w:before="120" w:line="240" w:lineRule="auto"/>
        <w:rPr>
          <w:rFonts w:cs="Arial"/>
          <w:szCs w:val="24"/>
        </w:rPr>
      </w:pPr>
      <w:r w:rsidRPr="003578FF">
        <w:rPr>
          <w:rFonts w:cs="Arial"/>
          <w:szCs w:val="24"/>
        </w:rPr>
        <w:t xml:space="preserve">The purpose of this guidance is to assist those responsible for conducting risk assessments to identify </w:t>
      </w:r>
      <w:r w:rsidR="009B47F1" w:rsidRPr="003578FF">
        <w:rPr>
          <w:rFonts w:cs="Arial"/>
          <w:szCs w:val="24"/>
        </w:rPr>
        <w:t xml:space="preserve">any </w:t>
      </w:r>
      <w:r w:rsidRPr="003578FF">
        <w:rPr>
          <w:rFonts w:cs="Arial"/>
          <w:szCs w:val="24"/>
        </w:rPr>
        <w:t xml:space="preserve">hazards that </w:t>
      </w:r>
      <w:r w:rsidR="009B47F1" w:rsidRPr="003578FF">
        <w:rPr>
          <w:rFonts w:cs="Arial"/>
          <w:szCs w:val="24"/>
        </w:rPr>
        <w:t xml:space="preserve">may </w:t>
      </w:r>
      <w:r w:rsidRPr="003578FF">
        <w:rPr>
          <w:rFonts w:cs="Arial"/>
          <w:szCs w:val="24"/>
        </w:rPr>
        <w:t>pose an</w:t>
      </w:r>
      <w:r w:rsidR="006C6928">
        <w:rPr>
          <w:rFonts w:cs="Arial"/>
          <w:szCs w:val="24"/>
        </w:rPr>
        <w:t>y</w:t>
      </w:r>
      <w:r w:rsidRPr="003578FF">
        <w:rPr>
          <w:rFonts w:cs="Arial"/>
          <w:szCs w:val="24"/>
        </w:rPr>
        <w:t xml:space="preserve"> </w:t>
      </w:r>
      <w:r w:rsidRPr="00BF5A86">
        <w:rPr>
          <w:rFonts w:cs="Arial"/>
          <w:b/>
          <w:szCs w:val="24"/>
        </w:rPr>
        <w:t>additional risk</w:t>
      </w:r>
      <w:r w:rsidR="006C6928">
        <w:rPr>
          <w:rFonts w:cs="Arial"/>
          <w:b/>
          <w:szCs w:val="24"/>
        </w:rPr>
        <w:t>s</w:t>
      </w:r>
      <w:r w:rsidRPr="003578FF">
        <w:rPr>
          <w:rFonts w:cs="Arial"/>
          <w:szCs w:val="24"/>
        </w:rPr>
        <w:t xml:space="preserve"> to </w:t>
      </w:r>
      <w:r w:rsidR="009B47F1" w:rsidRPr="003578FF">
        <w:rPr>
          <w:rFonts w:cs="Arial"/>
          <w:szCs w:val="24"/>
        </w:rPr>
        <w:t>employees</w:t>
      </w:r>
      <w:r w:rsidRPr="003578FF">
        <w:rPr>
          <w:rFonts w:cs="Arial"/>
          <w:szCs w:val="24"/>
        </w:rPr>
        <w:t xml:space="preserve"> </w:t>
      </w:r>
      <w:r w:rsidR="009B47F1" w:rsidRPr="003578FF">
        <w:rPr>
          <w:rFonts w:cs="Arial"/>
          <w:szCs w:val="24"/>
        </w:rPr>
        <w:t xml:space="preserve">with </w:t>
      </w:r>
      <w:r w:rsidR="001E1E9E">
        <w:rPr>
          <w:rFonts w:cs="Arial"/>
          <w:szCs w:val="24"/>
        </w:rPr>
        <w:t>health</w:t>
      </w:r>
      <w:r w:rsidR="00FF7702">
        <w:rPr>
          <w:rFonts w:cs="Arial"/>
          <w:szCs w:val="24"/>
        </w:rPr>
        <w:t xml:space="preserve"> concerns, </w:t>
      </w:r>
      <w:r w:rsidR="001E1E9E">
        <w:rPr>
          <w:rFonts w:cs="Arial"/>
          <w:szCs w:val="24"/>
        </w:rPr>
        <w:t>medical conditions</w:t>
      </w:r>
      <w:r w:rsidR="00FF7702">
        <w:rPr>
          <w:rFonts w:cs="Arial"/>
          <w:szCs w:val="24"/>
        </w:rPr>
        <w:t>,</w:t>
      </w:r>
      <w:r w:rsidR="00C0455E">
        <w:rPr>
          <w:rFonts w:cs="Arial"/>
          <w:szCs w:val="24"/>
        </w:rPr>
        <w:t xml:space="preserve"> </w:t>
      </w:r>
      <w:proofErr w:type="gramStart"/>
      <w:r w:rsidR="009B47F1" w:rsidRPr="003578FF">
        <w:rPr>
          <w:rFonts w:cs="Arial"/>
          <w:szCs w:val="24"/>
        </w:rPr>
        <w:t>disabili</w:t>
      </w:r>
      <w:r w:rsidR="00D71664">
        <w:rPr>
          <w:rFonts w:cs="Arial"/>
          <w:szCs w:val="24"/>
        </w:rPr>
        <w:t>ties</w:t>
      </w:r>
      <w:proofErr w:type="gramEnd"/>
      <w:r w:rsidR="00FF7702">
        <w:rPr>
          <w:rFonts w:cs="Arial"/>
          <w:szCs w:val="24"/>
        </w:rPr>
        <w:t xml:space="preserve"> or impairments</w:t>
      </w:r>
      <w:r w:rsidRPr="003578FF">
        <w:rPr>
          <w:rFonts w:cs="Arial"/>
          <w:szCs w:val="24"/>
        </w:rPr>
        <w:t>, so that measures can be implemented to protect them</w:t>
      </w:r>
      <w:r w:rsidR="00204EAF" w:rsidRPr="003578FF">
        <w:rPr>
          <w:rFonts w:cs="Arial"/>
          <w:szCs w:val="24"/>
        </w:rPr>
        <w:t>, and others,</w:t>
      </w:r>
      <w:r w:rsidRPr="003578FF">
        <w:rPr>
          <w:rFonts w:cs="Arial"/>
          <w:szCs w:val="24"/>
        </w:rPr>
        <w:t xml:space="preserve"> from harm</w:t>
      </w:r>
      <w:r w:rsidR="00FF7702">
        <w:rPr>
          <w:rFonts w:cs="Arial"/>
          <w:szCs w:val="24"/>
        </w:rPr>
        <w:t xml:space="preserve"> whilst at work</w:t>
      </w:r>
      <w:r w:rsidRPr="003578FF">
        <w:rPr>
          <w:rFonts w:cs="Arial"/>
          <w:szCs w:val="24"/>
        </w:rPr>
        <w:t xml:space="preserve">. </w:t>
      </w:r>
      <w:r w:rsidR="00C44048" w:rsidRPr="003578FF">
        <w:rPr>
          <w:rFonts w:cs="Arial"/>
          <w:szCs w:val="24"/>
        </w:rPr>
        <w:t>This guidance s</w:t>
      </w:r>
      <w:r w:rsidR="009B47F1" w:rsidRPr="003578FF">
        <w:rPr>
          <w:rFonts w:cs="Arial"/>
          <w:szCs w:val="24"/>
        </w:rPr>
        <w:t xml:space="preserve">upplements the general </w:t>
      </w:r>
      <w:r w:rsidR="00C44048" w:rsidRPr="003578FF">
        <w:rPr>
          <w:rFonts w:cs="Arial"/>
          <w:szCs w:val="24"/>
        </w:rPr>
        <w:t xml:space="preserve">risk assessment </w:t>
      </w:r>
      <w:r w:rsidR="009B47F1" w:rsidRPr="003578FF">
        <w:rPr>
          <w:rFonts w:cs="Arial"/>
          <w:szCs w:val="24"/>
        </w:rPr>
        <w:t xml:space="preserve">guidance </w:t>
      </w:r>
      <w:r w:rsidR="00C44048" w:rsidRPr="003578FF">
        <w:rPr>
          <w:rFonts w:cs="Arial"/>
          <w:szCs w:val="24"/>
        </w:rPr>
        <w:t xml:space="preserve">for </w:t>
      </w:r>
      <w:r w:rsidR="00F82EC9" w:rsidRPr="003578FF">
        <w:rPr>
          <w:rFonts w:cs="Arial"/>
          <w:szCs w:val="24"/>
        </w:rPr>
        <w:t>employee work</w:t>
      </w:r>
      <w:r w:rsidR="00FF7702">
        <w:rPr>
          <w:rFonts w:cs="Arial"/>
          <w:szCs w:val="24"/>
        </w:rPr>
        <w:t>-</w:t>
      </w:r>
      <w:r w:rsidR="009B47F1" w:rsidRPr="003578FF">
        <w:rPr>
          <w:rFonts w:cs="Arial"/>
          <w:szCs w:val="24"/>
        </w:rPr>
        <w:t xml:space="preserve">based </w:t>
      </w:r>
      <w:r w:rsidR="00F82EC9" w:rsidRPr="003578FF">
        <w:rPr>
          <w:rFonts w:cs="Arial"/>
          <w:szCs w:val="24"/>
        </w:rPr>
        <w:t>activities. I</w:t>
      </w:r>
      <w:r w:rsidR="00C44048" w:rsidRPr="003578FF">
        <w:rPr>
          <w:rFonts w:cs="Arial"/>
          <w:szCs w:val="24"/>
        </w:rPr>
        <w:t>t is not designed to be a standalone document.</w:t>
      </w:r>
      <w:r w:rsidR="008F05FC">
        <w:rPr>
          <w:rFonts w:cs="Arial"/>
          <w:szCs w:val="24"/>
        </w:rPr>
        <w:t xml:space="preserve"> You may also find the HSE </w:t>
      </w:r>
      <w:r w:rsidR="008F05FC">
        <w:rPr>
          <w:rFonts w:cs="Arial"/>
          <w:bCs/>
          <w:szCs w:val="24"/>
        </w:rPr>
        <w:t xml:space="preserve">guidance </w:t>
      </w:r>
      <w:hyperlink r:id="rId7" w:history="1">
        <w:r w:rsidR="008F05FC">
          <w:rPr>
            <w:rStyle w:val="Hyperlink"/>
            <w:rFonts w:cs="Arial"/>
            <w:bCs/>
            <w:szCs w:val="24"/>
          </w:rPr>
          <w:t>principles to support disabled workers and workers with long-term health conditions in work</w:t>
        </w:r>
      </w:hyperlink>
      <w:r w:rsidR="008F05FC" w:rsidRPr="008F05FC">
        <w:rPr>
          <w:rFonts w:cs="Arial"/>
          <w:bCs/>
          <w:szCs w:val="24"/>
        </w:rPr>
        <w:t xml:space="preserve"> </w:t>
      </w:r>
      <w:r w:rsidR="008F05FC">
        <w:rPr>
          <w:rFonts w:cs="Arial"/>
          <w:bCs/>
          <w:szCs w:val="24"/>
        </w:rPr>
        <w:t>u</w:t>
      </w:r>
      <w:r w:rsidR="008F05FC" w:rsidRPr="008F05FC">
        <w:rPr>
          <w:rFonts w:cs="Arial"/>
          <w:bCs/>
          <w:szCs w:val="24"/>
        </w:rPr>
        <w:t>seful</w:t>
      </w:r>
      <w:r w:rsidR="008F05FC">
        <w:rPr>
          <w:rFonts w:cs="Arial"/>
          <w:bCs/>
          <w:szCs w:val="24"/>
        </w:rPr>
        <w:t xml:space="preserve"> to refer to</w:t>
      </w:r>
      <w:r w:rsidR="008F05FC" w:rsidRPr="008F05FC">
        <w:rPr>
          <w:rFonts w:cs="Arial"/>
          <w:bCs/>
          <w:szCs w:val="24"/>
        </w:rPr>
        <w:t>.</w:t>
      </w:r>
    </w:p>
    <w:p w14:paraId="2355447C" w14:textId="272A32CD" w:rsidR="00B0459C" w:rsidRPr="003578FF" w:rsidRDefault="00F82EC9" w:rsidP="003578FF">
      <w:pPr>
        <w:jc w:val="both"/>
        <w:rPr>
          <w:rFonts w:cs="Arial"/>
          <w:szCs w:val="24"/>
        </w:rPr>
      </w:pPr>
      <w:r w:rsidRPr="003578FF">
        <w:rPr>
          <w:rFonts w:cs="Arial"/>
          <w:szCs w:val="24"/>
        </w:rPr>
        <w:t>This</w:t>
      </w:r>
      <w:r w:rsidR="00B0459C" w:rsidRPr="003578FF">
        <w:rPr>
          <w:rFonts w:cs="Arial"/>
          <w:szCs w:val="24"/>
        </w:rPr>
        <w:t xml:space="preserve"> </w:t>
      </w:r>
      <w:r w:rsidR="00204EAF" w:rsidRPr="003578FF">
        <w:rPr>
          <w:rFonts w:cs="Arial"/>
          <w:szCs w:val="24"/>
        </w:rPr>
        <w:t>guidance can</w:t>
      </w:r>
      <w:r w:rsidR="00B0459C" w:rsidRPr="003578FF">
        <w:rPr>
          <w:rFonts w:cs="Arial"/>
          <w:szCs w:val="24"/>
        </w:rPr>
        <w:t xml:space="preserve"> also be used by </w:t>
      </w:r>
      <w:r w:rsidR="00204EAF" w:rsidRPr="003578FF">
        <w:rPr>
          <w:rFonts w:cs="Arial"/>
          <w:szCs w:val="24"/>
        </w:rPr>
        <w:t xml:space="preserve">employees to </w:t>
      </w:r>
      <w:r w:rsidR="00C33E7F">
        <w:rPr>
          <w:rFonts w:cs="Arial"/>
          <w:szCs w:val="24"/>
        </w:rPr>
        <w:t xml:space="preserve">consider </w:t>
      </w:r>
      <w:r w:rsidR="00B0459C" w:rsidRPr="003578FF">
        <w:rPr>
          <w:rFonts w:cs="Arial"/>
          <w:szCs w:val="24"/>
        </w:rPr>
        <w:t xml:space="preserve">how </w:t>
      </w:r>
      <w:r w:rsidR="00C33E7F">
        <w:rPr>
          <w:rFonts w:cs="Arial"/>
          <w:szCs w:val="24"/>
        </w:rPr>
        <w:t xml:space="preserve">or if </w:t>
      </w:r>
      <w:r w:rsidR="00B0459C" w:rsidRPr="003578FF">
        <w:rPr>
          <w:rFonts w:cs="Arial"/>
          <w:szCs w:val="24"/>
        </w:rPr>
        <w:t xml:space="preserve">their </w:t>
      </w:r>
      <w:r w:rsidR="001E1E9E">
        <w:rPr>
          <w:rFonts w:cs="Arial"/>
          <w:szCs w:val="24"/>
        </w:rPr>
        <w:t>health</w:t>
      </w:r>
      <w:r w:rsidR="00FF7702">
        <w:rPr>
          <w:rFonts w:cs="Arial"/>
          <w:szCs w:val="24"/>
        </w:rPr>
        <w:t xml:space="preserve"> concern, </w:t>
      </w:r>
      <w:r w:rsidR="001E1E9E">
        <w:rPr>
          <w:rFonts w:cs="Arial"/>
          <w:szCs w:val="24"/>
        </w:rPr>
        <w:t>medical con</w:t>
      </w:r>
      <w:r w:rsidR="00C0455E">
        <w:rPr>
          <w:rFonts w:cs="Arial"/>
          <w:szCs w:val="24"/>
        </w:rPr>
        <w:t>dition</w:t>
      </w:r>
      <w:r w:rsidR="00FF7702">
        <w:rPr>
          <w:rFonts w:cs="Arial"/>
          <w:szCs w:val="24"/>
        </w:rPr>
        <w:t>,</w:t>
      </w:r>
      <w:r w:rsidR="00C0455E">
        <w:rPr>
          <w:rFonts w:cs="Arial"/>
          <w:szCs w:val="24"/>
        </w:rPr>
        <w:t xml:space="preserve"> </w:t>
      </w:r>
      <w:proofErr w:type="gramStart"/>
      <w:r w:rsidR="00D71664">
        <w:rPr>
          <w:rFonts w:cs="Arial"/>
          <w:szCs w:val="24"/>
        </w:rPr>
        <w:t>disabilit</w:t>
      </w:r>
      <w:r w:rsidR="00942864">
        <w:rPr>
          <w:rFonts w:cs="Arial"/>
          <w:szCs w:val="24"/>
        </w:rPr>
        <w:t>y</w:t>
      </w:r>
      <w:proofErr w:type="gramEnd"/>
      <w:r w:rsidR="00FF7702">
        <w:rPr>
          <w:rFonts w:cs="Arial"/>
          <w:szCs w:val="24"/>
        </w:rPr>
        <w:t xml:space="preserve"> or impairment</w:t>
      </w:r>
      <w:r w:rsidR="00942864">
        <w:rPr>
          <w:rFonts w:cs="Arial"/>
          <w:szCs w:val="24"/>
        </w:rPr>
        <w:t xml:space="preserve"> </w:t>
      </w:r>
      <w:r w:rsidR="00B0459C" w:rsidRPr="003578FF">
        <w:rPr>
          <w:rFonts w:cs="Arial"/>
          <w:szCs w:val="24"/>
        </w:rPr>
        <w:t>may affect their work</w:t>
      </w:r>
      <w:r w:rsidR="00204EAF" w:rsidRPr="003578FF">
        <w:rPr>
          <w:rFonts w:cs="Arial"/>
          <w:szCs w:val="24"/>
        </w:rPr>
        <w:t>,</w:t>
      </w:r>
      <w:r w:rsidR="00B0459C" w:rsidRPr="003578FF">
        <w:rPr>
          <w:rFonts w:cs="Arial"/>
          <w:szCs w:val="24"/>
        </w:rPr>
        <w:t xml:space="preserve"> and </w:t>
      </w:r>
      <w:r w:rsidR="009B47F1" w:rsidRPr="003578FF">
        <w:rPr>
          <w:rFonts w:cs="Arial"/>
          <w:szCs w:val="24"/>
        </w:rPr>
        <w:t>any</w:t>
      </w:r>
      <w:r w:rsidR="00B0459C" w:rsidRPr="003578FF">
        <w:rPr>
          <w:rFonts w:cs="Arial"/>
          <w:szCs w:val="24"/>
        </w:rPr>
        <w:t xml:space="preserve"> adjustments</w:t>
      </w:r>
      <w:r w:rsidR="0015246F" w:rsidRPr="003578FF">
        <w:rPr>
          <w:rFonts w:cs="Arial"/>
          <w:szCs w:val="24"/>
        </w:rPr>
        <w:t xml:space="preserve"> </w:t>
      </w:r>
      <w:r w:rsidR="009B47F1" w:rsidRPr="003578FF">
        <w:rPr>
          <w:rFonts w:cs="Arial"/>
          <w:szCs w:val="24"/>
        </w:rPr>
        <w:t xml:space="preserve">or control </w:t>
      </w:r>
      <w:r w:rsidR="00B0459C" w:rsidRPr="003578FF">
        <w:rPr>
          <w:rFonts w:cs="Arial"/>
          <w:szCs w:val="24"/>
        </w:rPr>
        <w:t xml:space="preserve">measures that could be </w:t>
      </w:r>
      <w:r w:rsidR="00FF7702">
        <w:rPr>
          <w:rFonts w:cs="Arial"/>
          <w:szCs w:val="24"/>
        </w:rPr>
        <w:t xml:space="preserve">put in place </w:t>
      </w:r>
      <w:r w:rsidR="00B0459C" w:rsidRPr="003578FF">
        <w:rPr>
          <w:rFonts w:cs="Arial"/>
          <w:szCs w:val="24"/>
        </w:rPr>
        <w:t xml:space="preserve">to support them. </w:t>
      </w:r>
    </w:p>
    <w:p w14:paraId="1930FE8C" w14:textId="77777777" w:rsidR="00C44048" w:rsidRPr="003578FF" w:rsidRDefault="00C44048" w:rsidP="003578FF">
      <w:pPr>
        <w:jc w:val="both"/>
        <w:rPr>
          <w:rFonts w:cs="Arial"/>
          <w:b/>
          <w:bCs/>
          <w:szCs w:val="24"/>
        </w:rPr>
      </w:pPr>
      <w:r w:rsidRPr="003578FF">
        <w:rPr>
          <w:rFonts w:cs="Arial"/>
          <w:b/>
          <w:bCs/>
          <w:szCs w:val="24"/>
        </w:rPr>
        <w:t>Approach to risk assessment</w:t>
      </w:r>
    </w:p>
    <w:p w14:paraId="07A20EDD" w14:textId="0B1DB50A" w:rsidR="006C6928" w:rsidRDefault="006C6928" w:rsidP="003578FF">
      <w:pPr>
        <w:jc w:val="both"/>
        <w:rPr>
          <w:rFonts w:cs="Arial"/>
          <w:bCs/>
          <w:szCs w:val="24"/>
        </w:rPr>
      </w:pPr>
      <w:r>
        <w:rPr>
          <w:rFonts w:cs="Arial"/>
        </w:rPr>
        <w:t xml:space="preserve">Where it has been identified there is a significant risk to a person's health, safety or wellbeing arising from a work activity then a risk assessment detailing what the risks are and how they are controlled should be readily available (this is a legal requirement), </w:t>
      </w:r>
      <w:r>
        <w:rPr>
          <w:rFonts w:cs="Arial"/>
          <w:lang w:val="en"/>
        </w:rPr>
        <w:t>therefore, risk assessments for normal work activities should already be in place. The pro-forma</w:t>
      </w:r>
      <w:r>
        <w:rPr>
          <w:rFonts w:cs="Arial"/>
        </w:rPr>
        <w:t xml:space="preserve"> </w:t>
      </w:r>
      <w:r>
        <w:rPr>
          <w:rFonts w:cs="Arial"/>
          <w:b/>
          <w:bCs/>
        </w:rPr>
        <w:t>'Risk Assessment for Employees with Health/Medical Conditions or Disabilities'</w:t>
      </w:r>
      <w:r>
        <w:rPr>
          <w:rFonts w:cs="Arial"/>
        </w:rPr>
        <w:t xml:space="preserve"> </w:t>
      </w:r>
      <w:r w:rsidR="00DF2CD6">
        <w:rPr>
          <w:rFonts w:cs="Arial"/>
        </w:rPr>
        <w:t>can</w:t>
      </w:r>
      <w:r>
        <w:rPr>
          <w:rFonts w:cs="Arial"/>
        </w:rPr>
        <w:t xml:space="preserve"> be used where the nature of the employee's condition means there are 'additional risks' arising from their work activities that may require further control measures or reasonable adjustments,</w:t>
      </w:r>
      <w:r w:rsidR="00DF2CD6">
        <w:rPr>
          <w:rFonts w:cs="Arial"/>
        </w:rPr>
        <w:t xml:space="preserve"> which can be documented on the</w:t>
      </w:r>
      <w:r>
        <w:rPr>
          <w:rFonts w:cs="Arial"/>
        </w:rPr>
        <w:t xml:space="preserve"> form.</w:t>
      </w:r>
      <w:r w:rsidRPr="003578FF">
        <w:rPr>
          <w:rFonts w:cs="Arial"/>
          <w:bCs/>
          <w:szCs w:val="24"/>
        </w:rPr>
        <w:t xml:space="preserve"> </w:t>
      </w:r>
    </w:p>
    <w:p w14:paraId="6F20EB21" w14:textId="6174C84C" w:rsidR="00F82EC9" w:rsidRPr="003578FF" w:rsidRDefault="00FF7702" w:rsidP="003578FF">
      <w:pPr>
        <w:jc w:val="both"/>
        <w:rPr>
          <w:rFonts w:cs="Arial"/>
          <w:szCs w:val="24"/>
        </w:rPr>
      </w:pPr>
      <w:r>
        <w:rPr>
          <w:rFonts w:cs="Arial"/>
          <w:bCs/>
          <w:szCs w:val="24"/>
        </w:rPr>
        <w:t xml:space="preserve">When undertaking this type of </w:t>
      </w:r>
      <w:proofErr w:type="gramStart"/>
      <w:r>
        <w:rPr>
          <w:rFonts w:cs="Arial"/>
          <w:bCs/>
          <w:szCs w:val="24"/>
        </w:rPr>
        <w:t>assessment</w:t>
      </w:r>
      <w:proofErr w:type="gramEnd"/>
      <w:r>
        <w:rPr>
          <w:rFonts w:cs="Arial"/>
          <w:bCs/>
          <w:szCs w:val="24"/>
        </w:rPr>
        <w:t xml:space="preserve"> i</w:t>
      </w:r>
      <w:r w:rsidR="00C44048" w:rsidRPr="003578FF">
        <w:rPr>
          <w:rFonts w:cs="Arial"/>
          <w:bCs/>
          <w:szCs w:val="24"/>
        </w:rPr>
        <w:t>t is essential to fully involve the</w:t>
      </w:r>
      <w:r>
        <w:rPr>
          <w:rFonts w:cs="Arial"/>
          <w:bCs/>
          <w:szCs w:val="24"/>
        </w:rPr>
        <w:t xml:space="preserve"> employee </w:t>
      </w:r>
      <w:r w:rsidR="00C44048" w:rsidRPr="003578FF">
        <w:rPr>
          <w:rFonts w:cs="Arial"/>
          <w:bCs/>
          <w:szCs w:val="24"/>
        </w:rPr>
        <w:t>in the process.</w:t>
      </w:r>
      <w:r w:rsidR="004C0A72">
        <w:rPr>
          <w:rFonts w:cs="Arial"/>
          <w:bCs/>
          <w:szCs w:val="24"/>
        </w:rPr>
        <w:t xml:space="preserve"> </w:t>
      </w:r>
      <w:r w:rsidR="00942864">
        <w:rPr>
          <w:rFonts w:cs="Arial"/>
          <w:bCs/>
          <w:szCs w:val="24"/>
        </w:rPr>
        <w:t xml:space="preserve">The employee is usually best placed to provide information on their condition </w:t>
      </w:r>
      <w:r w:rsidR="00DF2CD6">
        <w:rPr>
          <w:rFonts w:cs="Arial"/>
          <w:bCs/>
          <w:szCs w:val="24"/>
        </w:rPr>
        <w:t>and how it may affect their own</w:t>
      </w:r>
      <w:r w:rsidR="00942864">
        <w:rPr>
          <w:rFonts w:cs="Arial"/>
          <w:bCs/>
          <w:szCs w:val="24"/>
        </w:rPr>
        <w:t xml:space="preserve"> and others health and safety at work.  </w:t>
      </w:r>
      <w:r w:rsidR="00C44048" w:rsidRPr="003578FF">
        <w:rPr>
          <w:rFonts w:cs="Arial"/>
          <w:bCs/>
          <w:szCs w:val="24"/>
        </w:rPr>
        <w:t xml:space="preserve">Input from the </w:t>
      </w:r>
      <w:r w:rsidR="009B47F1" w:rsidRPr="003578FF">
        <w:rPr>
          <w:rFonts w:cs="Arial"/>
          <w:bCs/>
          <w:szCs w:val="24"/>
        </w:rPr>
        <w:t>employee</w:t>
      </w:r>
      <w:r w:rsidR="00C44048" w:rsidRPr="003578FF">
        <w:rPr>
          <w:rFonts w:cs="Arial"/>
          <w:bCs/>
          <w:szCs w:val="24"/>
        </w:rPr>
        <w:t xml:space="preserve"> will provide valuable information regarding their ability to perform</w:t>
      </w:r>
      <w:r w:rsidR="003578FF" w:rsidRPr="003578FF">
        <w:rPr>
          <w:rFonts w:cs="Arial"/>
          <w:bCs/>
          <w:szCs w:val="24"/>
        </w:rPr>
        <w:t xml:space="preserve"> </w:t>
      </w:r>
      <w:r w:rsidR="00C44048" w:rsidRPr="003578FF">
        <w:rPr>
          <w:rFonts w:cs="Arial"/>
          <w:bCs/>
          <w:szCs w:val="24"/>
        </w:rPr>
        <w:t>tasks</w:t>
      </w:r>
      <w:r w:rsidR="009B47F1" w:rsidRPr="003578FF">
        <w:rPr>
          <w:rFonts w:cs="Arial"/>
          <w:bCs/>
          <w:szCs w:val="24"/>
        </w:rPr>
        <w:t xml:space="preserve"> within their job role</w:t>
      </w:r>
      <w:r w:rsidR="00C466D7">
        <w:rPr>
          <w:rFonts w:cs="Arial"/>
          <w:bCs/>
          <w:szCs w:val="24"/>
        </w:rPr>
        <w:t>,</w:t>
      </w:r>
      <w:r w:rsidR="009B47F1" w:rsidRPr="003578FF">
        <w:rPr>
          <w:rFonts w:cs="Arial"/>
          <w:bCs/>
          <w:szCs w:val="24"/>
        </w:rPr>
        <w:t xml:space="preserve"> in addition to identifying any reasonable adjustments that may need to be considered</w:t>
      </w:r>
      <w:r w:rsidR="00C44048" w:rsidRPr="003578FF">
        <w:rPr>
          <w:rFonts w:cs="Arial"/>
          <w:bCs/>
          <w:szCs w:val="24"/>
        </w:rPr>
        <w:t xml:space="preserve">. </w:t>
      </w:r>
    </w:p>
    <w:p w14:paraId="5CE94FB1" w14:textId="17995F55" w:rsidR="00427D0F" w:rsidRDefault="00F82EC9" w:rsidP="003578FF">
      <w:pPr>
        <w:jc w:val="both"/>
        <w:rPr>
          <w:rFonts w:cs="Arial"/>
          <w:szCs w:val="24"/>
        </w:rPr>
      </w:pPr>
      <w:r w:rsidRPr="003578FF">
        <w:rPr>
          <w:rFonts w:cs="Arial"/>
          <w:szCs w:val="24"/>
        </w:rPr>
        <w:t xml:space="preserve">Information </w:t>
      </w:r>
      <w:r w:rsidR="009B47F1" w:rsidRPr="003578FF">
        <w:rPr>
          <w:rFonts w:cs="Arial"/>
          <w:szCs w:val="24"/>
        </w:rPr>
        <w:t xml:space="preserve">relating to an employee's </w:t>
      </w:r>
      <w:r w:rsidR="00427D0F">
        <w:rPr>
          <w:rFonts w:cs="Arial"/>
          <w:szCs w:val="24"/>
        </w:rPr>
        <w:t>health</w:t>
      </w:r>
      <w:r w:rsidR="00FF7702">
        <w:rPr>
          <w:rFonts w:cs="Arial"/>
          <w:szCs w:val="24"/>
        </w:rPr>
        <w:t xml:space="preserve"> concern, </w:t>
      </w:r>
      <w:r w:rsidR="00427D0F">
        <w:rPr>
          <w:rFonts w:cs="Arial"/>
          <w:szCs w:val="24"/>
        </w:rPr>
        <w:t>medical con</w:t>
      </w:r>
      <w:r w:rsidR="00C0455E">
        <w:rPr>
          <w:rFonts w:cs="Arial"/>
          <w:szCs w:val="24"/>
        </w:rPr>
        <w:t>dition</w:t>
      </w:r>
      <w:r w:rsidR="00FF7702">
        <w:rPr>
          <w:rFonts w:cs="Arial"/>
          <w:szCs w:val="24"/>
        </w:rPr>
        <w:t>,</w:t>
      </w:r>
      <w:r w:rsidR="00C0455E">
        <w:rPr>
          <w:rFonts w:cs="Arial"/>
          <w:szCs w:val="24"/>
        </w:rPr>
        <w:t xml:space="preserve"> </w:t>
      </w:r>
      <w:proofErr w:type="gramStart"/>
      <w:r w:rsidR="00427D0F">
        <w:rPr>
          <w:rFonts w:cs="Arial"/>
          <w:szCs w:val="24"/>
        </w:rPr>
        <w:t>disabilit</w:t>
      </w:r>
      <w:r w:rsidR="00942864">
        <w:rPr>
          <w:rFonts w:cs="Arial"/>
          <w:szCs w:val="24"/>
        </w:rPr>
        <w:t>y</w:t>
      </w:r>
      <w:proofErr w:type="gramEnd"/>
      <w:r w:rsidR="00FF7702">
        <w:rPr>
          <w:rFonts w:cs="Arial"/>
          <w:szCs w:val="24"/>
        </w:rPr>
        <w:t xml:space="preserve"> or impairment</w:t>
      </w:r>
      <w:r w:rsidRPr="003578FF">
        <w:rPr>
          <w:rFonts w:cs="Arial"/>
          <w:szCs w:val="24"/>
        </w:rPr>
        <w:t xml:space="preserve"> must only be used to assist the risk assessment process</w:t>
      </w:r>
      <w:r w:rsidR="00FF7702">
        <w:rPr>
          <w:rFonts w:cs="Arial"/>
          <w:szCs w:val="24"/>
        </w:rPr>
        <w:t>, it must not be shared with anyone else without the permission of the employee</w:t>
      </w:r>
      <w:r w:rsidRPr="003578FF">
        <w:rPr>
          <w:rFonts w:cs="Arial"/>
          <w:szCs w:val="24"/>
        </w:rPr>
        <w:t>. Not all information will be relevant to the activity being risk assessed</w:t>
      </w:r>
      <w:r w:rsidR="009B47F1" w:rsidRPr="003578FF">
        <w:rPr>
          <w:rFonts w:cs="Arial"/>
          <w:szCs w:val="24"/>
        </w:rPr>
        <w:t>, t</w:t>
      </w:r>
      <w:r w:rsidRPr="003578FF">
        <w:rPr>
          <w:rFonts w:cs="Arial"/>
          <w:szCs w:val="24"/>
        </w:rPr>
        <w:t>herefore managers should focus solely on relevant issues.</w:t>
      </w:r>
      <w:r w:rsidR="00C466D7">
        <w:rPr>
          <w:rFonts w:cs="Arial"/>
          <w:szCs w:val="24"/>
        </w:rPr>
        <w:t xml:space="preserve"> </w:t>
      </w:r>
      <w:r w:rsidRPr="003578FF">
        <w:rPr>
          <w:rFonts w:cs="Arial"/>
          <w:szCs w:val="24"/>
        </w:rPr>
        <w:t xml:space="preserve"> </w:t>
      </w:r>
    </w:p>
    <w:p w14:paraId="75081367" w14:textId="7ED49C90" w:rsidR="00DA07F3" w:rsidRDefault="00427D0F" w:rsidP="003578FF">
      <w:pPr>
        <w:jc w:val="both"/>
        <w:rPr>
          <w:rFonts w:cs="Arial"/>
          <w:bCs/>
          <w:szCs w:val="24"/>
        </w:rPr>
      </w:pPr>
      <w:r w:rsidRPr="00A831DF">
        <w:rPr>
          <w:rFonts w:cs="Arial"/>
          <w:bCs/>
        </w:rPr>
        <w:t xml:space="preserve">The content of the </w:t>
      </w:r>
      <w:r w:rsidR="00FF7702">
        <w:rPr>
          <w:rFonts w:cs="Arial"/>
          <w:bCs/>
        </w:rPr>
        <w:t xml:space="preserve">risk </w:t>
      </w:r>
      <w:r w:rsidRPr="00A831DF">
        <w:rPr>
          <w:rFonts w:cs="Arial"/>
          <w:bCs/>
        </w:rPr>
        <w:t xml:space="preserve">assessment </w:t>
      </w:r>
      <w:r w:rsidR="000F6DAF">
        <w:rPr>
          <w:rFonts w:cs="Arial"/>
          <w:b/>
        </w:rPr>
        <w:t>must</w:t>
      </w:r>
      <w:r w:rsidR="000F6DAF" w:rsidRPr="00A831DF">
        <w:rPr>
          <w:rFonts w:cs="Arial"/>
          <w:bCs/>
        </w:rPr>
        <w:t xml:space="preserve"> </w:t>
      </w:r>
      <w:r w:rsidRPr="00A831DF">
        <w:rPr>
          <w:rFonts w:cs="Arial"/>
          <w:bCs/>
        </w:rPr>
        <w:t>remain confidential unless the employee provides consent for it to be shared with others. </w:t>
      </w:r>
      <w:r w:rsidR="002D3972">
        <w:rPr>
          <w:rFonts w:cs="Arial"/>
          <w:szCs w:val="24"/>
        </w:rPr>
        <w:t>For</w:t>
      </w:r>
      <w:r w:rsidR="002D3972">
        <w:t xml:space="preserve"> example, if the employee moves jobs or changes manager, they may agree for the content of the assessment to be </w:t>
      </w:r>
      <w:r w:rsidR="002D3972">
        <w:lastRenderedPageBreak/>
        <w:t xml:space="preserve">shared with their new manager to ensure </w:t>
      </w:r>
      <w:r w:rsidR="008F05FC">
        <w:t xml:space="preserve">their </w:t>
      </w:r>
      <w:r w:rsidR="002D3972">
        <w:t>reasonable adjustments are maintained.</w:t>
      </w:r>
      <w:r w:rsidR="008F05FC">
        <w:t xml:space="preserve"> </w:t>
      </w:r>
      <w:r w:rsidRPr="00A831DF">
        <w:rPr>
          <w:rFonts w:cs="Arial"/>
          <w:bCs/>
        </w:rPr>
        <w:t>Please consider data protection requirements and keep th</w:t>
      </w:r>
      <w:r w:rsidR="003E1D28" w:rsidRPr="00A831DF">
        <w:rPr>
          <w:rFonts w:cs="Arial"/>
          <w:bCs/>
        </w:rPr>
        <w:t xml:space="preserve">e risk assessment </w:t>
      </w:r>
      <w:r w:rsidRPr="00A831DF">
        <w:rPr>
          <w:rFonts w:cs="Arial"/>
          <w:bCs/>
        </w:rPr>
        <w:t>form and its contents secure</w:t>
      </w:r>
      <w:r w:rsidR="003E1D28" w:rsidRPr="00A831DF">
        <w:rPr>
          <w:rFonts w:cs="Arial"/>
          <w:bCs/>
        </w:rPr>
        <w:t>.</w:t>
      </w:r>
    </w:p>
    <w:p w14:paraId="51DD3F8B" w14:textId="29E6AA1A" w:rsidR="00DA07F3" w:rsidRPr="00BF5A86" w:rsidRDefault="00DA07F3" w:rsidP="003578FF">
      <w:pPr>
        <w:jc w:val="both"/>
        <w:rPr>
          <w:rFonts w:cs="Arial"/>
          <w:b/>
          <w:bCs/>
          <w:szCs w:val="24"/>
        </w:rPr>
      </w:pPr>
      <w:r>
        <w:rPr>
          <w:rFonts w:cs="Arial"/>
          <w:b/>
          <w:bCs/>
          <w:szCs w:val="24"/>
        </w:rPr>
        <w:t xml:space="preserve">Objective of the </w:t>
      </w:r>
      <w:r w:rsidR="000F6DAF">
        <w:rPr>
          <w:rFonts w:cs="Arial"/>
          <w:b/>
          <w:bCs/>
          <w:szCs w:val="24"/>
        </w:rPr>
        <w:t>r</w:t>
      </w:r>
      <w:r>
        <w:rPr>
          <w:rFonts w:cs="Arial"/>
          <w:b/>
          <w:bCs/>
          <w:szCs w:val="24"/>
        </w:rPr>
        <w:t xml:space="preserve">isk </w:t>
      </w:r>
      <w:r w:rsidR="000F6DAF">
        <w:rPr>
          <w:rFonts w:cs="Arial"/>
          <w:b/>
          <w:bCs/>
          <w:szCs w:val="24"/>
        </w:rPr>
        <w:t>a</w:t>
      </w:r>
      <w:r>
        <w:rPr>
          <w:rFonts w:cs="Arial"/>
          <w:b/>
          <w:bCs/>
          <w:szCs w:val="24"/>
        </w:rPr>
        <w:t>ssessment</w:t>
      </w:r>
    </w:p>
    <w:p w14:paraId="2FDB8B58" w14:textId="77777777" w:rsidR="00C44048" w:rsidRPr="003578FF" w:rsidRDefault="00C44048" w:rsidP="003578FF">
      <w:pPr>
        <w:jc w:val="both"/>
        <w:rPr>
          <w:rFonts w:cs="Arial"/>
          <w:bCs/>
          <w:szCs w:val="24"/>
        </w:rPr>
      </w:pPr>
      <w:r w:rsidRPr="003578FF">
        <w:rPr>
          <w:rFonts w:cs="Arial"/>
          <w:bCs/>
          <w:szCs w:val="24"/>
        </w:rPr>
        <w:t xml:space="preserve">The objective of the risk assessment is to identify measures which, when implemented, reduce risks to an acceptable level. It may not be possible to eliminate all risks. </w:t>
      </w:r>
    </w:p>
    <w:p w14:paraId="147D6C43" w14:textId="01B041EE" w:rsidR="00C44048" w:rsidRPr="003578FF" w:rsidRDefault="00C44048" w:rsidP="003578FF">
      <w:pPr>
        <w:jc w:val="both"/>
        <w:rPr>
          <w:rFonts w:cs="Arial"/>
          <w:bCs/>
          <w:szCs w:val="24"/>
        </w:rPr>
      </w:pPr>
      <w:r w:rsidRPr="003578FF">
        <w:rPr>
          <w:rFonts w:cs="Arial"/>
          <w:bCs/>
          <w:szCs w:val="24"/>
        </w:rPr>
        <w:t xml:space="preserve">To help avoid conflicts between </w:t>
      </w:r>
      <w:r w:rsidR="00D041F1">
        <w:rPr>
          <w:rFonts w:cs="Arial"/>
          <w:bCs/>
          <w:szCs w:val="24"/>
        </w:rPr>
        <w:t>h</w:t>
      </w:r>
      <w:r w:rsidRPr="003578FF">
        <w:rPr>
          <w:rFonts w:cs="Arial"/>
          <w:bCs/>
          <w:szCs w:val="24"/>
        </w:rPr>
        <w:t xml:space="preserve">ealth </w:t>
      </w:r>
      <w:r w:rsidR="00D041F1">
        <w:rPr>
          <w:rFonts w:cs="Arial"/>
          <w:bCs/>
          <w:szCs w:val="24"/>
        </w:rPr>
        <w:t>and s</w:t>
      </w:r>
      <w:r w:rsidRPr="003578FF">
        <w:rPr>
          <w:rFonts w:cs="Arial"/>
          <w:bCs/>
          <w:szCs w:val="24"/>
        </w:rPr>
        <w:t xml:space="preserve">afety and </w:t>
      </w:r>
      <w:r w:rsidR="00D041F1">
        <w:rPr>
          <w:rFonts w:cs="Arial"/>
          <w:bCs/>
          <w:szCs w:val="24"/>
        </w:rPr>
        <w:t>e</w:t>
      </w:r>
      <w:r w:rsidRPr="003578FF">
        <w:rPr>
          <w:rFonts w:cs="Arial"/>
          <w:bCs/>
          <w:szCs w:val="24"/>
        </w:rPr>
        <w:t xml:space="preserve">quality legislation the following steps must be </w:t>
      </w:r>
      <w:r w:rsidR="000214BB">
        <w:rPr>
          <w:rFonts w:cs="Arial"/>
          <w:bCs/>
          <w:szCs w:val="24"/>
        </w:rPr>
        <w:t>followed</w:t>
      </w:r>
      <w:r w:rsidRPr="003578FF">
        <w:rPr>
          <w:rFonts w:cs="Arial"/>
          <w:bCs/>
          <w:szCs w:val="24"/>
        </w:rPr>
        <w:t xml:space="preserve">: </w:t>
      </w:r>
    </w:p>
    <w:p w14:paraId="2AAF1025" w14:textId="111879DF" w:rsidR="00C44048" w:rsidRPr="003578FF" w:rsidRDefault="00C44048" w:rsidP="002E5D53">
      <w:pPr>
        <w:pStyle w:val="ListParagraph"/>
        <w:numPr>
          <w:ilvl w:val="0"/>
          <w:numId w:val="7"/>
        </w:numPr>
        <w:jc w:val="both"/>
        <w:rPr>
          <w:rFonts w:cs="Arial"/>
          <w:bCs/>
          <w:szCs w:val="24"/>
        </w:rPr>
      </w:pPr>
      <w:r w:rsidRPr="003578FF">
        <w:rPr>
          <w:rFonts w:cs="Arial"/>
          <w:bCs/>
          <w:szCs w:val="24"/>
        </w:rPr>
        <w:t xml:space="preserve">Fully involve the </w:t>
      </w:r>
      <w:r w:rsidR="009B47F1" w:rsidRPr="003578FF">
        <w:rPr>
          <w:rFonts w:cs="Arial"/>
          <w:bCs/>
          <w:szCs w:val="24"/>
        </w:rPr>
        <w:t>employee</w:t>
      </w:r>
    </w:p>
    <w:p w14:paraId="190B3210" w14:textId="73080BFE" w:rsidR="00C44048" w:rsidRPr="003578FF" w:rsidRDefault="00C44048" w:rsidP="002E5D53">
      <w:pPr>
        <w:pStyle w:val="ListParagraph"/>
        <w:numPr>
          <w:ilvl w:val="0"/>
          <w:numId w:val="7"/>
        </w:numPr>
        <w:jc w:val="both"/>
        <w:rPr>
          <w:rFonts w:cs="Arial"/>
          <w:bCs/>
          <w:szCs w:val="24"/>
        </w:rPr>
      </w:pPr>
      <w:r w:rsidRPr="003578FF">
        <w:rPr>
          <w:rFonts w:cs="Arial"/>
          <w:bCs/>
          <w:szCs w:val="24"/>
        </w:rPr>
        <w:t xml:space="preserve">Assess the </w:t>
      </w:r>
      <w:r w:rsidR="009B47F1" w:rsidRPr="003578FF">
        <w:rPr>
          <w:rFonts w:cs="Arial"/>
          <w:bCs/>
          <w:szCs w:val="24"/>
        </w:rPr>
        <w:t>employee</w:t>
      </w:r>
      <w:r w:rsidRPr="003578FF">
        <w:rPr>
          <w:rFonts w:cs="Arial"/>
          <w:bCs/>
          <w:szCs w:val="24"/>
        </w:rPr>
        <w:t>’s abilities and avoid blanket restrictions based on generalisations/</w:t>
      </w:r>
      <w:proofErr w:type="gramStart"/>
      <w:r w:rsidRPr="003578FF">
        <w:rPr>
          <w:rFonts w:cs="Arial"/>
          <w:bCs/>
          <w:szCs w:val="24"/>
        </w:rPr>
        <w:t>stereotypes</w:t>
      </w:r>
      <w:proofErr w:type="gramEnd"/>
    </w:p>
    <w:p w14:paraId="5D8C4263" w14:textId="51DCC307" w:rsidR="00C44048" w:rsidRPr="003578FF" w:rsidRDefault="00126763" w:rsidP="002E5D53">
      <w:pPr>
        <w:pStyle w:val="ListParagraph"/>
        <w:numPr>
          <w:ilvl w:val="0"/>
          <w:numId w:val="7"/>
        </w:numPr>
        <w:jc w:val="both"/>
        <w:rPr>
          <w:rFonts w:cs="Arial"/>
          <w:bCs/>
          <w:szCs w:val="24"/>
        </w:rPr>
      </w:pPr>
      <w:r w:rsidRPr="003578FF">
        <w:rPr>
          <w:rFonts w:cs="Arial"/>
          <w:bCs/>
          <w:szCs w:val="24"/>
        </w:rPr>
        <w:t>Discuss and a</w:t>
      </w:r>
      <w:r w:rsidR="00C44048" w:rsidRPr="003578FF">
        <w:rPr>
          <w:rFonts w:cs="Arial"/>
          <w:bCs/>
          <w:szCs w:val="24"/>
        </w:rPr>
        <w:t xml:space="preserve">ssess the effects </w:t>
      </w:r>
      <w:r w:rsidRPr="003578FF">
        <w:rPr>
          <w:rFonts w:cs="Arial"/>
          <w:bCs/>
          <w:szCs w:val="24"/>
        </w:rPr>
        <w:t xml:space="preserve">of all aspects of </w:t>
      </w:r>
      <w:r w:rsidR="00C44048" w:rsidRPr="003578FF">
        <w:rPr>
          <w:rFonts w:cs="Arial"/>
          <w:bCs/>
          <w:szCs w:val="24"/>
        </w:rPr>
        <w:t>the</w:t>
      </w:r>
      <w:r w:rsidR="003E1D28">
        <w:rPr>
          <w:rFonts w:cs="Arial"/>
          <w:bCs/>
          <w:szCs w:val="24"/>
        </w:rPr>
        <w:t xml:space="preserve"> employee's</w:t>
      </w:r>
      <w:r w:rsidR="00C44048" w:rsidRPr="003578FF">
        <w:rPr>
          <w:rFonts w:cs="Arial"/>
          <w:bCs/>
          <w:szCs w:val="24"/>
        </w:rPr>
        <w:t xml:space="preserve"> </w:t>
      </w:r>
      <w:r w:rsidR="00427D0F">
        <w:rPr>
          <w:rFonts w:cs="Arial"/>
          <w:szCs w:val="24"/>
        </w:rPr>
        <w:t>health</w:t>
      </w:r>
      <w:r w:rsidR="00FF7702">
        <w:rPr>
          <w:rFonts w:cs="Arial"/>
          <w:szCs w:val="24"/>
        </w:rPr>
        <w:t xml:space="preserve"> concern, </w:t>
      </w:r>
      <w:r w:rsidR="00427D0F">
        <w:rPr>
          <w:rFonts w:cs="Arial"/>
          <w:szCs w:val="24"/>
        </w:rPr>
        <w:t>medical con</w:t>
      </w:r>
      <w:r w:rsidR="00C0455E">
        <w:rPr>
          <w:rFonts w:cs="Arial"/>
          <w:szCs w:val="24"/>
        </w:rPr>
        <w:t>dition</w:t>
      </w:r>
      <w:r w:rsidR="00FF7702">
        <w:rPr>
          <w:rFonts w:cs="Arial"/>
          <w:szCs w:val="24"/>
        </w:rPr>
        <w:t xml:space="preserve">, </w:t>
      </w:r>
      <w:r w:rsidR="00D71664">
        <w:rPr>
          <w:rFonts w:cs="Arial"/>
          <w:szCs w:val="24"/>
        </w:rPr>
        <w:t>disabilit</w:t>
      </w:r>
      <w:r w:rsidR="003E1D28">
        <w:rPr>
          <w:rFonts w:cs="Arial"/>
          <w:szCs w:val="24"/>
        </w:rPr>
        <w:t>y</w:t>
      </w:r>
      <w:r w:rsidR="00FF7702">
        <w:rPr>
          <w:rFonts w:cs="Arial"/>
          <w:szCs w:val="24"/>
        </w:rPr>
        <w:t xml:space="preserve"> or impairment</w:t>
      </w:r>
      <w:r w:rsidR="00C0455E">
        <w:rPr>
          <w:rFonts w:cs="Arial"/>
          <w:szCs w:val="24"/>
        </w:rPr>
        <w:t xml:space="preserve"> </w:t>
      </w:r>
      <w:proofErr w:type="spellStart"/>
      <w:r w:rsidRPr="002E33EA">
        <w:rPr>
          <w:rFonts w:cs="Arial"/>
          <w:bCs/>
          <w:szCs w:val="24"/>
        </w:rPr>
        <w:t>ie</w:t>
      </w:r>
      <w:proofErr w:type="spellEnd"/>
      <w:r w:rsidRPr="002E33EA">
        <w:rPr>
          <w:rFonts w:cs="Arial"/>
          <w:bCs/>
          <w:szCs w:val="24"/>
        </w:rPr>
        <w:t xml:space="preserve"> </w:t>
      </w:r>
      <w:r w:rsidR="00C44048" w:rsidRPr="003578FF">
        <w:rPr>
          <w:rFonts w:cs="Arial"/>
          <w:bCs/>
          <w:szCs w:val="24"/>
        </w:rPr>
        <w:t xml:space="preserve">sensory, cognitive, </w:t>
      </w:r>
      <w:r w:rsidR="00FF7702">
        <w:rPr>
          <w:rFonts w:cs="Arial"/>
          <w:bCs/>
          <w:szCs w:val="24"/>
        </w:rPr>
        <w:t xml:space="preserve">behavioural and </w:t>
      </w:r>
      <w:r w:rsidR="00C44048" w:rsidRPr="003578FF">
        <w:rPr>
          <w:rFonts w:cs="Arial"/>
          <w:bCs/>
          <w:szCs w:val="24"/>
        </w:rPr>
        <w:t>physical</w:t>
      </w:r>
      <w:r w:rsidRPr="003578FF">
        <w:rPr>
          <w:rFonts w:cs="Arial"/>
          <w:bCs/>
          <w:szCs w:val="24"/>
        </w:rPr>
        <w:t xml:space="preserve"> </w:t>
      </w:r>
      <w:proofErr w:type="gramStart"/>
      <w:r w:rsidRPr="003578FF">
        <w:rPr>
          <w:rFonts w:cs="Arial"/>
          <w:bCs/>
          <w:szCs w:val="24"/>
        </w:rPr>
        <w:t>effects</w:t>
      </w:r>
      <w:proofErr w:type="gramEnd"/>
    </w:p>
    <w:p w14:paraId="68DBC11B" w14:textId="49CA5329" w:rsidR="00C44048" w:rsidRPr="003578FF" w:rsidRDefault="00C44048" w:rsidP="002E5D53">
      <w:pPr>
        <w:pStyle w:val="ListParagraph"/>
        <w:numPr>
          <w:ilvl w:val="0"/>
          <w:numId w:val="7"/>
        </w:numPr>
        <w:jc w:val="both"/>
        <w:rPr>
          <w:rFonts w:cs="Arial"/>
          <w:bCs/>
          <w:szCs w:val="24"/>
        </w:rPr>
      </w:pPr>
      <w:r w:rsidRPr="003578FF">
        <w:rPr>
          <w:rFonts w:cs="Arial"/>
          <w:bCs/>
          <w:szCs w:val="24"/>
        </w:rPr>
        <w:t xml:space="preserve">Assess the risks to the </w:t>
      </w:r>
      <w:r w:rsidR="00126763" w:rsidRPr="003578FF">
        <w:rPr>
          <w:rFonts w:cs="Arial"/>
          <w:bCs/>
          <w:szCs w:val="24"/>
        </w:rPr>
        <w:t>employee</w:t>
      </w:r>
      <w:r w:rsidRPr="003578FF">
        <w:rPr>
          <w:rFonts w:cs="Arial"/>
          <w:bCs/>
          <w:szCs w:val="24"/>
        </w:rPr>
        <w:t xml:space="preserve"> and others</w:t>
      </w:r>
      <w:r w:rsidR="004C0A72">
        <w:rPr>
          <w:rFonts w:cs="Arial"/>
          <w:bCs/>
          <w:szCs w:val="24"/>
        </w:rPr>
        <w:t>, such as</w:t>
      </w:r>
      <w:r w:rsidRPr="003578FF">
        <w:rPr>
          <w:rFonts w:cs="Arial"/>
          <w:bCs/>
          <w:szCs w:val="24"/>
        </w:rPr>
        <w:t xml:space="preserve"> colleagues and/or </w:t>
      </w:r>
      <w:r w:rsidR="00126763" w:rsidRPr="003578FF">
        <w:rPr>
          <w:rFonts w:cs="Arial"/>
          <w:bCs/>
          <w:szCs w:val="24"/>
        </w:rPr>
        <w:t xml:space="preserve">people to whom the </w:t>
      </w:r>
      <w:r w:rsidR="004C0A72">
        <w:rPr>
          <w:rFonts w:cs="Arial"/>
          <w:bCs/>
          <w:szCs w:val="24"/>
        </w:rPr>
        <w:t>c</w:t>
      </w:r>
      <w:r w:rsidR="00126763" w:rsidRPr="003578FF">
        <w:rPr>
          <w:rFonts w:cs="Arial"/>
          <w:bCs/>
          <w:szCs w:val="24"/>
        </w:rPr>
        <w:t xml:space="preserve">ounty </w:t>
      </w:r>
      <w:r w:rsidR="004C0A72">
        <w:rPr>
          <w:rFonts w:cs="Arial"/>
          <w:bCs/>
          <w:szCs w:val="24"/>
        </w:rPr>
        <w:t>c</w:t>
      </w:r>
      <w:r w:rsidR="00126763" w:rsidRPr="003578FF">
        <w:rPr>
          <w:rFonts w:cs="Arial"/>
          <w:bCs/>
          <w:szCs w:val="24"/>
        </w:rPr>
        <w:t xml:space="preserve">ouncil provides a </w:t>
      </w:r>
      <w:proofErr w:type="gramStart"/>
      <w:r w:rsidR="00126763" w:rsidRPr="003578FF">
        <w:rPr>
          <w:rFonts w:cs="Arial"/>
          <w:bCs/>
          <w:szCs w:val="24"/>
        </w:rPr>
        <w:t>service</w:t>
      </w:r>
      <w:proofErr w:type="gramEnd"/>
    </w:p>
    <w:p w14:paraId="518C0D49" w14:textId="0355F717" w:rsidR="00C44048" w:rsidRPr="003578FF" w:rsidRDefault="00C44048" w:rsidP="002E5D53">
      <w:pPr>
        <w:pStyle w:val="ListParagraph"/>
        <w:numPr>
          <w:ilvl w:val="0"/>
          <w:numId w:val="7"/>
        </w:numPr>
        <w:jc w:val="both"/>
        <w:rPr>
          <w:rFonts w:cs="Arial"/>
          <w:bCs/>
          <w:szCs w:val="24"/>
        </w:rPr>
      </w:pPr>
      <w:r w:rsidRPr="003578FF">
        <w:rPr>
          <w:rFonts w:cs="Arial"/>
          <w:bCs/>
          <w:szCs w:val="24"/>
        </w:rPr>
        <w:t xml:space="preserve">Focus on any ‘additional’ risks that </w:t>
      </w:r>
      <w:r w:rsidR="005E5E9B">
        <w:rPr>
          <w:rFonts w:cs="Arial"/>
          <w:bCs/>
          <w:szCs w:val="24"/>
        </w:rPr>
        <w:t xml:space="preserve">may arise as a result of </w:t>
      </w:r>
      <w:r w:rsidR="003E1D28">
        <w:rPr>
          <w:rFonts w:cs="Arial"/>
          <w:bCs/>
          <w:szCs w:val="24"/>
        </w:rPr>
        <w:t xml:space="preserve">the </w:t>
      </w:r>
      <w:r w:rsidR="00126763" w:rsidRPr="003578FF">
        <w:rPr>
          <w:rFonts w:cs="Arial"/>
          <w:bCs/>
          <w:szCs w:val="24"/>
        </w:rPr>
        <w:t>employee</w:t>
      </w:r>
      <w:r w:rsidR="005E5E9B">
        <w:rPr>
          <w:rFonts w:cs="Arial"/>
          <w:bCs/>
          <w:szCs w:val="24"/>
        </w:rPr>
        <w:t>'s</w:t>
      </w:r>
      <w:r w:rsidR="00126763" w:rsidRPr="003578FF">
        <w:rPr>
          <w:rFonts w:cs="Arial"/>
          <w:bCs/>
          <w:szCs w:val="24"/>
        </w:rPr>
        <w:t xml:space="preserve"> </w:t>
      </w:r>
      <w:r w:rsidR="00427D0F">
        <w:rPr>
          <w:rFonts w:cs="Arial"/>
          <w:szCs w:val="24"/>
        </w:rPr>
        <w:t>health</w:t>
      </w:r>
      <w:r w:rsidR="00974D99">
        <w:rPr>
          <w:rFonts w:cs="Arial"/>
          <w:szCs w:val="24"/>
        </w:rPr>
        <w:t xml:space="preserve"> concern, </w:t>
      </w:r>
      <w:r w:rsidR="00427D0F">
        <w:rPr>
          <w:rFonts w:cs="Arial"/>
          <w:szCs w:val="24"/>
        </w:rPr>
        <w:t>medical con</w:t>
      </w:r>
      <w:r w:rsidR="00C0455E">
        <w:rPr>
          <w:rFonts w:cs="Arial"/>
          <w:szCs w:val="24"/>
        </w:rPr>
        <w:t>dition</w:t>
      </w:r>
      <w:r w:rsidR="00974D99">
        <w:rPr>
          <w:rFonts w:cs="Arial"/>
          <w:szCs w:val="24"/>
        </w:rPr>
        <w:t>,</w:t>
      </w:r>
      <w:r w:rsidR="00D71664">
        <w:rPr>
          <w:rFonts w:cs="Arial"/>
          <w:szCs w:val="24"/>
        </w:rPr>
        <w:t xml:space="preserve"> disabilit</w:t>
      </w:r>
      <w:r w:rsidR="003E1D28">
        <w:rPr>
          <w:rFonts w:cs="Arial"/>
          <w:szCs w:val="24"/>
        </w:rPr>
        <w:t>y</w:t>
      </w:r>
      <w:r w:rsidR="00974D99">
        <w:rPr>
          <w:rFonts w:cs="Arial"/>
          <w:szCs w:val="24"/>
        </w:rPr>
        <w:t xml:space="preserve"> or </w:t>
      </w:r>
      <w:proofErr w:type="gramStart"/>
      <w:r w:rsidR="00974D99">
        <w:rPr>
          <w:rFonts w:cs="Arial"/>
          <w:szCs w:val="24"/>
        </w:rPr>
        <w:t>impairment</w:t>
      </w:r>
      <w:proofErr w:type="gramEnd"/>
    </w:p>
    <w:p w14:paraId="04E6999E" w14:textId="13F4F0A5" w:rsidR="00C44048" w:rsidRPr="003578FF" w:rsidRDefault="00C44048" w:rsidP="002E5D53">
      <w:pPr>
        <w:pStyle w:val="ListParagraph"/>
        <w:numPr>
          <w:ilvl w:val="0"/>
          <w:numId w:val="7"/>
        </w:numPr>
        <w:jc w:val="both"/>
        <w:rPr>
          <w:rFonts w:cs="Arial"/>
          <w:bCs/>
          <w:szCs w:val="24"/>
        </w:rPr>
      </w:pPr>
      <w:r w:rsidRPr="003578FF">
        <w:rPr>
          <w:rFonts w:cs="Arial"/>
          <w:bCs/>
          <w:szCs w:val="24"/>
        </w:rPr>
        <w:t>Where possible identify the actual duration and frequency of hazardous situations</w:t>
      </w:r>
    </w:p>
    <w:p w14:paraId="1D9FEBB0" w14:textId="4D570ED1" w:rsidR="00C44048" w:rsidRPr="003578FF" w:rsidRDefault="00C44048" w:rsidP="002E5D53">
      <w:pPr>
        <w:pStyle w:val="ListParagraph"/>
        <w:numPr>
          <w:ilvl w:val="0"/>
          <w:numId w:val="7"/>
        </w:numPr>
        <w:jc w:val="both"/>
        <w:rPr>
          <w:rFonts w:cs="Arial"/>
          <w:bCs/>
          <w:szCs w:val="24"/>
        </w:rPr>
      </w:pPr>
      <w:r w:rsidRPr="003578FF">
        <w:rPr>
          <w:rFonts w:cs="Arial"/>
          <w:bCs/>
          <w:szCs w:val="24"/>
        </w:rPr>
        <w:t xml:space="preserve">Consider all relevant workplace health </w:t>
      </w:r>
      <w:r w:rsidR="004C0A72">
        <w:rPr>
          <w:rFonts w:cs="Arial"/>
          <w:bCs/>
          <w:szCs w:val="24"/>
        </w:rPr>
        <w:t>and</w:t>
      </w:r>
      <w:r w:rsidRPr="003578FF">
        <w:rPr>
          <w:rFonts w:cs="Arial"/>
          <w:bCs/>
          <w:szCs w:val="24"/>
        </w:rPr>
        <w:t xml:space="preserve"> safety legislation and safety factors and what impact they may have on other legislation</w:t>
      </w:r>
      <w:r w:rsidR="005F4B7D">
        <w:rPr>
          <w:rFonts w:cs="Arial"/>
          <w:bCs/>
          <w:szCs w:val="24"/>
        </w:rPr>
        <w:t xml:space="preserve">, for example, </w:t>
      </w:r>
      <w:hyperlink r:id="rId8" w:history="1">
        <w:r w:rsidRPr="002E33EA">
          <w:t>DVLA rules</w:t>
        </w:r>
      </w:hyperlink>
      <w:r w:rsidR="00974D99">
        <w:t xml:space="preserve">, Equality Act </w:t>
      </w:r>
      <w:proofErr w:type="gramStart"/>
      <w:r w:rsidR="00974D99">
        <w:t>etc</w:t>
      </w:r>
      <w:proofErr w:type="gramEnd"/>
    </w:p>
    <w:p w14:paraId="6DAAB89E" w14:textId="78E61245" w:rsidR="00C44048" w:rsidRPr="003578FF" w:rsidRDefault="00126763" w:rsidP="002E5D53">
      <w:pPr>
        <w:pStyle w:val="ListParagraph"/>
        <w:numPr>
          <w:ilvl w:val="0"/>
          <w:numId w:val="7"/>
        </w:numPr>
        <w:jc w:val="both"/>
        <w:rPr>
          <w:rFonts w:cs="Arial"/>
          <w:bCs/>
          <w:szCs w:val="24"/>
        </w:rPr>
      </w:pPr>
      <w:r w:rsidRPr="003578FF">
        <w:rPr>
          <w:rFonts w:cs="Arial"/>
          <w:bCs/>
          <w:szCs w:val="24"/>
        </w:rPr>
        <w:t>Consider</w:t>
      </w:r>
      <w:r w:rsidR="00C44048" w:rsidRPr="003578FF">
        <w:rPr>
          <w:rFonts w:cs="Arial"/>
          <w:bCs/>
          <w:szCs w:val="24"/>
        </w:rPr>
        <w:t xml:space="preserve"> any obvious restrictions</w:t>
      </w:r>
      <w:r w:rsidR="005F4B7D">
        <w:rPr>
          <w:rFonts w:cs="Arial"/>
          <w:bCs/>
          <w:szCs w:val="24"/>
        </w:rPr>
        <w:t>, such as</w:t>
      </w:r>
      <w:r w:rsidR="00C44048" w:rsidRPr="003578FF">
        <w:rPr>
          <w:rFonts w:cs="Arial"/>
          <w:bCs/>
          <w:szCs w:val="24"/>
        </w:rPr>
        <w:t xml:space="preserve"> driving, </w:t>
      </w:r>
      <w:r w:rsidR="008330F3">
        <w:rPr>
          <w:rFonts w:cs="Arial"/>
          <w:bCs/>
          <w:szCs w:val="24"/>
        </w:rPr>
        <w:t xml:space="preserve">working at height, </w:t>
      </w:r>
      <w:r w:rsidR="00C44048" w:rsidRPr="003578FF">
        <w:rPr>
          <w:rFonts w:cs="Arial"/>
          <w:bCs/>
          <w:szCs w:val="24"/>
        </w:rPr>
        <w:t xml:space="preserve">lifting and </w:t>
      </w:r>
      <w:proofErr w:type="gramStart"/>
      <w:r w:rsidR="00C44048" w:rsidRPr="003578FF">
        <w:rPr>
          <w:rFonts w:cs="Arial"/>
          <w:bCs/>
          <w:szCs w:val="24"/>
        </w:rPr>
        <w:t>handling</w:t>
      </w:r>
      <w:proofErr w:type="gramEnd"/>
    </w:p>
    <w:p w14:paraId="49796D66" w14:textId="2D57D37C" w:rsidR="00C44048" w:rsidRPr="003578FF" w:rsidRDefault="00C44048" w:rsidP="002E5D53">
      <w:pPr>
        <w:pStyle w:val="ListParagraph"/>
        <w:numPr>
          <w:ilvl w:val="0"/>
          <w:numId w:val="7"/>
        </w:numPr>
        <w:jc w:val="both"/>
        <w:rPr>
          <w:rFonts w:cs="Arial"/>
          <w:bCs/>
          <w:szCs w:val="24"/>
        </w:rPr>
      </w:pPr>
      <w:r w:rsidRPr="003578FF">
        <w:rPr>
          <w:rFonts w:cs="Arial"/>
          <w:bCs/>
          <w:szCs w:val="24"/>
        </w:rPr>
        <w:t xml:space="preserve">Work together and focus on making </w:t>
      </w:r>
      <w:r w:rsidR="000214BB">
        <w:rPr>
          <w:rFonts w:cs="Arial"/>
          <w:bCs/>
          <w:szCs w:val="24"/>
        </w:rPr>
        <w:t xml:space="preserve">any necessary </w:t>
      </w:r>
      <w:r w:rsidRPr="003578FF">
        <w:rPr>
          <w:rFonts w:cs="Arial"/>
          <w:bCs/>
          <w:szCs w:val="24"/>
        </w:rPr>
        <w:t xml:space="preserve">adjustments and identifying </w:t>
      </w:r>
      <w:proofErr w:type="gramStart"/>
      <w:r w:rsidRPr="003578FF">
        <w:rPr>
          <w:rFonts w:cs="Arial"/>
          <w:bCs/>
          <w:szCs w:val="24"/>
        </w:rPr>
        <w:t>solutions</w:t>
      </w:r>
      <w:proofErr w:type="gramEnd"/>
    </w:p>
    <w:p w14:paraId="4AEF8A1A" w14:textId="5A04F981" w:rsidR="00DA07F3" w:rsidRPr="009B785A" w:rsidRDefault="00C44048" w:rsidP="009B785A">
      <w:pPr>
        <w:pStyle w:val="ListParagraph"/>
        <w:numPr>
          <w:ilvl w:val="0"/>
          <w:numId w:val="7"/>
        </w:numPr>
        <w:jc w:val="both"/>
        <w:rPr>
          <w:rFonts w:cs="Arial"/>
          <w:bCs/>
          <w:szCs w:val="24"/>
        </w:rPr>
      </w:pPr>
      <w:r w:rsidRPr="003578FF">
        <w:rPr>
          <w:rFonts w:cs="Arial"/>
          <w:bCs/>
          <w:szCs w:val="24"/>
        </w:rPr>
        <w:t>Get advice where necessary from:</w:t>
      </w:r>
    </w:p>
    <w:p w14:paraId="149B9B3E" w14:textId="1D58FD9D" w:rsidR="00C44048" w:rsidRPr="003578FF" w:rsidRDefault="005E5E9B" w:rsidP="002E5D53">
      <w:pPr>
        <w:pStyle w:val="ListParagraph"/>
        <w:numPr>
          <w:ilvl w:val="0"/>
          <w:numId w:val="6"/>
        </w:numPr>
        <w:jc w:val="both"/>
        <w:rPr>
          <w:rFonts w:cs="Arial"/>
          <w:bCs/>
          <w:szCs w:val="24"/>
        </w:rPr>
      </w:pPr>
      <w:r>
        <w:rPr>
          <w:rFonts w:cs="Arial"/>
          <w:bCs/>
          <w:szCs w:val="24"/>
        </w:rPr>
        <w:t>HR</w:t>
      </w:r>
    </w:p>
    <w:p w14:paraId="309F51CC" w14:textId="45B74AF9" w:rsidR="00C44048" w:rsidRPr="003578FF" w:rsidRDefault="00C44048" w:rsidP="002E5D53">
      <w:pPr>
        <w:pStyle w:val="ListParagraph"/>
        <w:numPr>
          <w:ilvl w:val="0"/>
          <w:numId w:val="6"/>
        </w:numPr>
        <w:jc w:val="both"/>
        <w:rPr>
          <w:rFonts w:cs="Arial"/>
          <w:bCs/>
          <w:szCs w:val="24"/>
        </w:rPr>
      </w:pPr>
      <w:r w:rsidRPr="003578FF">
        <w:rPr>
          <w:rFonts w:cs="Arial"/>
          <w:bCs/>
          <w:szCs w:val="24"/>
        </w:rPr>
        <w:t xml:space="preserve">Occupational Health </w:t>
      </w:r>
      <w:r w:rsidR="00137D2A">
        <w:rPr>
          <w:rFonts w:cs="Arial"/>
          <w:bCs/>
          <w:szCs w:val="24"/>
        </w:rPr>
        <w:t>Service</w:t>
      </w:r>
      <w:r w:rsidR="004355BF">
        <w:rPr>
          <w:rFonts w:cs="Arial"/>
          <w:bCs/>
          <w:szCs w:val="24"/>
        </w:rPr>
        <w:t xml:space="preserve"> Tel: 0330 008 5999</w:t>
      </w:r>
    </w:p>
    <w:p w14:paraId="6B11C265" w14:textId="5B579F90" w:rsidR="00C44048" w:rsidRDefault="00C44048" w:rsidP="002E5D53">
      <w:pPr>
        <w:pStyle w:val="ListParagraph"/>
        <w:numPr>
          <w:ilvl w:val="0"/>
          <w:numId w:val="6"/>
        </w:numPr>
        <w:jc w:val="both"/>
        <w:rPr>
          <w:rFonts w:cs="Arial"/>
          <w:bCs/>
          <w:szCs w:val="24"/>
        </w:rPr>
      </w:pPr>
      <w:r w:rsidRPr="003578FF">
        <w:rPr>
          <w:rFonts w:cs="Arial"/>
          <w:bCs/>
          <w:szCs w:val="24"/>
        </w:rPr>
        <w:t xml:space="preserve">Health, Safety and </w:t>
      </w:r>
      <w:r w:rsidR="00137D2A">
        <w:rPr>
          <w:rFonts w:cs="Arial"/>
          <w:bCs/>
          <w:szCs w:val="24"/>
        </w:rPr>
        <w:t>Quality</w:t>
      </w:r>
      <w:r w:rsidRPr="003578FF">
        <w:rPr>
          <w:rFonts w:cs="Arial"/>
          <w:bCs/>
          <w:szCs w:val="24"/>
        </w:rPr>
        <w:t xml:space="preserve"> Team</w:t>
      </w:r>
      <w:r w:rsidR="004355BF">
        <w:rPr>
          <w:rFonts w:cs="Arial"/>
          <w:bCs/>
          <w:szCs w:val="24"/>
        </w:rPr>
        <w:t xml:space="preserve"> Tel: 01772 538877</w:t>
      </w:r>
    </w:p>
    <w:p w14:paraId="4972163D" w14:textId="21F26128" w:rsidR="004355BF" w:rsidRPr="003578FF" w:rsidRDefault="00714863" w:rsidP="002E5D53">
      <w:pPr>
        <w:pStyle w:val="ListParagraph"/>
        <w:numPr>
          <w:ilvl w:val="0"/>
          <w:numId w:val="6"/>
        </w:numPr>
        <w:jc w:val="both"/>
        <w:rPr>
          <w:rFonts w:cs="Arial"/>
          <w:bCs/>
          <w:szCs w:val="24"/>
        </w:rPr>
      </w:pPr>
      <w:hyperlink r:id="rId9" w:history="1">
        <w:r w:rsidR="004355BF" w:rsidRPr="004355BF">
          <w:rPr>
            <w:rStyle w:val="Hyperlink"/>
            <w:rFonts w:cs="Arial"/>
            <w:bCs/>
            <w:szCs w:val="24"/>
          </w:rPr>
          <w:t>Access to Work</w:t>
        </w:r>
      </w:hyperlink>
    </w:p>
    <w:p w14:paraId="235B7AE1" w14:textId="0D90CB2F" w:rsidR="00C44048" w:rsidRDefault="00C44048" w:rsidP="002E5D53">
      <w:pPr>
        <w:pStyle w:val="ListParagraph"/>
        <w:numPr>
          <w:ilvl w:val="0"/>
          <w:numId w:val="6"/>
        </w:numPr>
        <w:jc w:val="both"/>
        <w:rPr>
          <w:rFonts w:cs="Arial"/>
          <w:bCs/>
          <w:szCs w:val="24"/>
        </w:rPr>
      </w:pPr>
      <w:r w:rsidRPr="003578FF">
        <w:rPr>
          <w:rFonts w:cs="Arial"/>
          <w:bCs/>
          <w:szCs w:val="24"/>
        </w:rPr>
        <w:t>Disabled Workers Forum</w:t>
      </w:r>
      <w:r w:rsidR="00036EAB">
        <w:rPr>
          <w:rFonts w:cs="Arial"/>
          <w:bCs/>
          <w:szCs w:val="24"/>
        </w:rPr>
        <w:t xml:space="preserve"> (DWF)</w:t>
      </w:r>
    </w:p>
    <w:p w14:paraId="6C775545" w14:textId="0FF56865" w:rsidR="00036EAB" w:rsidRDefault="00036EAB" w:rsidP="00036EAB">
      <w:pPr>
        <w:pStyle w:val="ListParagraph"/>
        <w:numPr>
          <w:ilvl w:val="0"/>
          <w:numId w:val="6"/>
        </w:numPr>
        <w:jc w:val="both"/>
        <w:rPr>
          <w:rFonts w:cs="Arial"/>
          <w:bCs/>
          <w:szCs w:val="24"/>
        </w:rPr>
      </w:pPr>
      <w:r>
        <w:rPr>
          <w:rFonts w:cs="Arial"/>
          <w:bCs/>
          <w:szCs w:val="24"/>
        </w:rPr>
        <w:t>Forum of Asian, Black and Ethnic Employees (FABE)</w:t>
      </w:r>
    </w:p>
    <w:p w14:paraId="54B2B64B" w14:textId="68ECBF9B" w:rsidR="00036EAB" w:rsidRDefault="00036EAB" w:rsidP="00036EAB">
      <w:pPr>
        <w:pStyle w:val="ListParagraph"/>
        <w:numPr>
          <w:ilvl w:val="0"/>
          <w:numId w:val="6"/>
        </w:numPr>
        <w:jc w:val="both"/>
        <w:rPr>
          <w:rFonts w:cs="Arial"/>
          <w:bCs/>
          <w:szCs w:val="24"/>
        </w:rPr>
      </w:pPr>
      <w:r>
        <w:rPr>
          <w:rFonts w:cs="Arial"/>
          <w:bCs/>
          <w:szCs w:val="24"/>
        </w:rPr>
        <w:t xml:space="preserve">Lesbian, Gay, Bisexual and Transgender Plus Employee Network </w:t>
      </w:r>
    </w:p>
    <w:p w14:paraId="3B8AE87D" w14:textId="41797B2D" w:rsidR="00036EAB" w:rsidRPr="00036EAB" w:rsidRDefault="00C44048" w:rsidP="00036EAB">
      <w:pPr>
        <w:pStyle w:val="ListParagraph"/>
        <w:numPr>
          <w:ilvl w:val="0"/>
          <w:numId w:val="6"/>
        </w:numPr>
        <w:jc w:val="both"/>
        <w:rPr>
          <w:rFonts w:cs="Arial"/>
          <w:bCs/>
          <w:szCs w:val="24"/>
        </w:rPr>
      </w:pPr>
      <w:r w:rsidRPr="00036EAB">
        <w:rPr>
          <w:rFonts w:cs="Arial"/>
          <w:bCs/>
          <w:szCs w:val="24"/>
        </w:rPr>
        <w:t>Other voluntary organisations/agencies</w:t>
      </w:r>
    </w:p>
    <w:p w14:paraId="3B3961E8" w14:textId="34F524A0" w:rsidR="00A5317C" w:rsidRPr="00036EAB" w:rsidRDefault="00A5317C" w:rsidP="00BF5A86">
      <w:pPr>
        <w:pStyle w:val="ListParagraph"/>
        <w:numPr>
          <w:ilvl w:val="0"/>
          <w:numId w:val="7"/>
        </w:numPr>
        <w:jc w:val="both"/>
        <w:rPr>
          <w:rFonts w:cs="Arial"/>
          <w:bCs/>
          <w:szCs w:val="24"/>
        </w:rPr>
      </w:pPr>
      <w:r w:rsidRPr="00036EAB">
        <w:rPr>
          <w:rFonts w:cs="Arial"/>
          <w:bCs/>
          <w:szCs w:val="24"/>
        </w:rPr>
        <w:lastRenderedPageBreak/>
        <w:t xml:space="preserve">Evaluate </w:t>
      </w:r>
      <w:r w:rsidR="005E5E9B" w:rsidRPr="00036EAB">
        <w:rPr>
          <w:rFonts w:cs="Arial"/>
          <w:bCs/>
          <w:szCs w:val="24"/>
        </w:rPr>
        <w:t>the situation</w:t>
      </w:r>
      <w:r w:rsidRPr="00036EAB">
        <w:rPr>
          <w:rFonts w:cs="Arial"/>
          <w:bCs/>
          <w:szCs w:val="24"/>
        </w:rPr>
        <w:t xml:space="preserve"> taking account</w:t>
      </w:r>
      <w:r w:rsidR="005E5E9B" w:rsidRPr="00036EAB">
        <w:rPr>
          <w:rFonts w:cs="Arial"/>
          <w:bCs/>
          <w:szCs w:val="24"/>
        </w:rPr>
        <w:t xml:space="preserve"> of</w:t>
      </w:r>
      <w:r w:rsidRPr="00036EAB">
        <w:rPr>
          <w:rFonts w:cs="Arial"/>
          <w:bCs/>
          <w:szCs w:val="24"/>
        </w:rPr>
        <w:t xml:space="preserve"> </w:t>
      </w:r>
      <w:r w:rsidR="005E5E9B" w:rsidRPr="00036EAB">
        <w:rPr>
          <w:rFonts w:cs="Arial"/>
          <w:bCs/>
          <w:szCs w:val="24"/>
        </w:rPr>
        <w:t xml:space="preserve">all the </w:t>
      </w:r>
      <w:r w:rsidRPr="00036EAB">
        <w:rPr>
          <w:rFonts w:cs="Arial"/>
          <w:bCs/>
          <w:szCs w:val="24"/>
        </w:rPr>
        <w:t>information</w:t>
      </w:r>
      <w:r w:rsidR="005E5E9B" w:rsidRPr="00036EAB">
        <w:rPr>
          <w:rFonts w:cs="Arial"/>
          <w:bCs/>
          <w:szCs w:val="24"/>
        </w:rPr>
        <w:t xml:space="preserve"> gathered</w:t>
      </w:r>
      <w:r w:rsidRPr="00036EAB">
        <w:rPr>
          <w:rFonts w:cs="Arial"/>
          <w:bCs/>
          <w:szCs w:val="24"/>
        </w:rPr>
        <w:t xml:space="preserve">, </w:t>
      </w:r>
      <w:r w:rsidR="005E5E9B" w:rsidRPr="00036EAB">
        <w:rPr>
          <w:rFonts w:cs="Arial"/>
          <w:bCs/>
          <w:szCs w:val="24"/>
        </w:rPr>
        <w:t xml:space="preserve">any additional </w:t>
      </w:r>
      <w:r w:rsidRPr="00036EAB">
        <w:rPr>
          <w:rFonts w:cs="Arial"/>
          <w:bCs/>
          <w:szCs w:val="24"/>
        </w:rPr>
        <w:t xml:space="preserve">control measures </w:t>
      </w:r>
      <w:r w:rsidR="005E5E9B" w:rsidRPr="00036EAB">
        <w:rPr>
          <w:rFonts w:cs="Arial"/>
          <w:bCs/>
          <w:szCs w:val="24"/>
        </w:rPr>
        <w:t xml:space="preserve">implemented </w:t>
      </w:r>
      <w:r w:rsidRPr="00036EAB">
        <w:rPr>
          <w:rFonts w:cs="Arial"/>
          <w:bCs/>
          <w:szCs w:val="24"/>
        </w:rPr>
        <w:t>and</w:t>
      </w:r>
      <w:r w:rsidR="00DA07F3" w:rsidRPr="00036EAB">
        <w:rPr>
          <w:rFonts w:cs="Arial"/>
          <w:bCs/>
          <w:szCs w:val="24"/>
        </w:rPr>
        <w:t>/or</w:t>
      </w:r>
      <w:r w:rsidRPr="00036EAB">
        <w:rPr>
          <w:rFonts w:cs="Arial"/>
          <w:bCs/>
          <w:szCs w:val="24"/>
        </w:rPr>
        <w:t xml:space="preserve"> reasonable adjustments </w:t>
      </w:r>
      <w:r w:rsidR="005E5E9B" w:rsidRPr="00036EAB">
        <w:rPr>
          <w:rFonts w:cs="Arial"/>
          <w:bCs/>
          <w:szCs w:val="24"/>
        </w:rPr>
        <w:t xml:space="preserve">agreed with the </w:t>
      </w:r>
      <w:proofErr w:type="gramStart"/>
      <w:r w:rsidR="005E5E9B" w:rsidRPr="00036EAB">
        <w:rPr>
          <w:rFonts w:cs="Arial"/>
          <w:bCs/>
          <w:szCs w:val="24"/>
        </w:rPr>
        <w:t>employee</w:t>
      </w:r>
      <w:proofErr w:type="gramEnd"/>
    </w:p>
    <w:p w14:paraId="4A5090DA" w14:textId="2ED91E27" w:rsidR="00DA07F3" w:rsidRPr="002D3972" w:rsidRDefault="00A5317C" w:rsidP="003578FF">
      <w:pPr>
        <w:pStyle w:val="ListParagraph"/>
        <w:numPr>
          <w:ilvl w:val="0"/>
          <w:numId w:val="7"/>
        </w:numPr>
        <w:jc w:val="both"/>
        <w:rPr>
          <w:rFonts w:cs="Arial"/>
          <w:bCs/>
          <w:szCs w:val="24"/>
        </w:rPr>
      </w:pPr>
      <w:r>
        <w:rPr>
          <w:rFonts w:cs="Arial"/>
          <w:bCs/>
          <w:szCs w:val="24"/>
        </w:rPr>
        <w:t xml:space="preserve">Plan to review the assessment regularly, or if </w:t>
      </w:r>
      <w:r w:rsidRPr="003578FF">
        <w:rPr>
          <w:rFonts w:cs="Arial"/>
          <w:bCs/>
          <w:szCs w:val="24"/>
        </w:rPr>
        <w:t xml:space="preserve">the situation </w:t>
      </w:r>
      <w:proofErr w:type="gramStart"/>
      <w:r w:rsidRPr="003578FF">
        <w:rPr>
          <w:rFonts w:cs="Arial"/>
          <w:bCs/>
          <w:szCs w:val="24"/>
        </w:rPr>
        <w:t>change</w:t>
      </w:r>
      <w:r>
        <w:rPr>
          <w:rFonts w:cs="Arial"/>
          <w:bCs/>
          <w:szCs w:val="24"/>
        </w:rPr>
        <w:t>s</w:t>
      </w:r>
      <w:proofErr w:type="gramEnd"/>
    </w:p>
    <w:p w14:paraId="64D580CD" w14:textId="77777777" w:rsidR="00A539A5" w:rsidRDefault="00F82EC9" w:rsidP="003578FF">
      <w:pPr>
        <w:jc w:val="both"/>
        <w:rPr>
          <w:rFonts w:cs="Arial"/>
          <w:b/>
          <w:bCs/>
          <w:szCs w:val="24"/>
        </w:rPr>
      </w:pPr>
      <w:r w:rsidRPr="008330F3">
        <w:rPr>
          <w:rFonts w:cs="Arial"/>
          <w:b/>
          <w:bCs/>
          <w:szCs w:val="24"/>
        </w:rPr>
        <w:t xml:space="preserve">Types of </w:t>
      </w:r>
      <w:r w:rsidR="000F6DAF">
        <w:rPr>
          <w:rFonts w:cs="Arial"/>
          <w:b/>
          <w:bCs/>
          <w:szCs w:val="24"/>
        </w:rPr>
        <w:t>i</w:t>
      </w:r>
      <w:r w:rsidRPr="008330F3">
        <w:rPr>
          <w:rFonts w:cs="Arial"/>
          <w:b/>
          <w:bCs/>
          <w:szCs w:val="24"/>
        </w:rPr>
        <w:t>mpairment</w:t>
      </w:r>
    </w:p>
    <w:p w14:paraId="53F6CD27" w14:textId="0EDD8F77" w:rsidR="00F82EC9" w:rsidRPr="00A539A5" w:rsidRDefault="00F82EC9" w:rsidP="003578FF">
      <w:pPr>
        <w:jc w:val="both"/>
        <w:rPr>
          <w:rFonts w:cs="Arial"/>
          <w:b/>
          <w:bCs/>
          <w:szCs w:val="24"/>
        </w:rPr>
      </w:pPr>
      <w:r w:rsidRPr="003578FF">
        <w:rPr>
          <w:rFonts w:cs="Arial"/>
          <w:bCs/>
          <w:szCs w:val="24"/>
        </w:rPr>
        <w:t>There are many types of impairment</w:t>
      </w:r>
      <w:r w:rsidR="008330F3">
        <w:rPr>
          <w:rFonts w:cs="Arial"/>
          <w:bCs/>
          <w:szCs w:val="24"/>
        </w:rPr>
        <w:t>. I</w:t>
      </w:r>
      <w:r w:rsidRPr="003578FF">
        <w:rPr>
          <w:rFonts w:cs="Arial"/>
          <w:bCs/>
          <w:szCs w:val="24"/>
        </w:rPr>
        <w:t>t</w:t>
      </w:r>
      <w:r w:rsidR="008330F3">
        <w:rPr>
          <w:rFonts w:cs="Arial"/>
          <w:bCs/>
          <w:szCs w:val="24"/>
        </w:rPr>
        <w:t>'</w:t>
      </w:r>
      <w:r w:rsidRPr="003578FF">
        <w:rPr>
          <w:rFonts w:cs="Arial"/>
          <w:bCs/>
          <w:szCs w:val="24"/>
        </w:rPr>
        <w:t xml:space="preserve">s important to remember that the </w:t>
      </w:r>
      <w:r w:rsidR="008330F3">
        <w:rPr>
          <w:rFonts w:cs="Arial"/>
          <w:bCs/>
          <w:szCs w:val="24"/>
        </w:rPr>
        <w:t>employee</w:t>
      </w:r>
      <w:r w:rsidRPr="003578FF">
        <w:rPr>
          <w:rFonts w:cs="Arial"/>
          <w:bCs/>
          <w:szCs w:val="24"/>
        </w:rPr>
        <w:t xml:space="preserve"> is the best guide to their condition and how it may affect their health and safety</w:t>
      </w:r>
      <w:r w:rsidR="000214BB">
        <w:rPr>
          <w:rFonts w:cs="Arial"/>
          <w:bCs/>
          <w:szCs w:val="24"/>
        </w:rPr>
        <w:t>:</w:t>
      </w:r>
    </w:p>
    <w:p w14:paraId="3E292E75" w14:textId="393D261A" w:rsidR="002E5D53" w:rsidRPr="002E5D53" w:rsidRDefault="00F82EC9" w:rsidP="002E5D53">
      <w:pPr>
        <w:pStyle w:val="ListParagraph"/>
        <w:numPr>
          <w:ilvl w:val="0"/>
          <w:numId w:val="7"/>
        </w:numPr>
        <w:jc w:val="both"/>
        <w:rPr>
          <w:rFonts w:cs="Arial"/>
          <w:bCs/>
          <w:szCs w:val="24"/>
        </w:rPr>
      </w:pPr>
      <w:r w:rsidRPr="002E5D53">
        <w:rPr>
          <w:rFonts w:cs="Arial"/>
          <w:bCs/>
          <w:szCs w:val="24"/>
        </w:rPr>
        <w:t>Cognitive</w:t>
      </w:r>
      <w:r w:rsidR="00E62A69">
        <w:rPr>
          <w:rFonts w:cs="Arial"/>
          <w:bCs/>
          <w:szCs w:val="24"/>
        </w:rPr>
        <w:t>, for example,</w:t>
      </w:r>
      <w:r w:rsidRPr="002E5D53">
        <w:rPr>
          <w:rFonts w:cs="Arial"/>
          <w:bCs/>
          <w:szCs w:val="24"/>
        </w:rPr>
        <w:t xml:space="preserve"> </w:t>
      </w:r>
      <w:r w:rsidR="008330F3" w:rsidRPr="002E5D53">
        <w:rPr>
          <w:rFonts w:cs="Arial"/>
          <w:bCs/>
          <w:szCs w:val="24"/>
        </w:rPr>
        <w:t>d</w:t>
      </w:r>
      <w:r w:rsidRPr="002E5D53">
        <w:rPr>
          <w:rFonts w:cs="Arial"/>
          <w:bCs/>
          <w:szCs w:val="24"/>
        </w:rPr>
        <w:t>yslexia</w:t>
      </w:r>
      <w:r w:rsidR="00974D99">
        <w:rPr>
          <w:rFonts w:cs="Arial"/>
          <w:bCs/>
          <w:szCs w:val="24"/>
        </w:rPr>
        <w:t>,</w:t>
      </w:r>
      <w:r w:rsidRPr="002E5D53">
        <w:rPr>
          <w:rFonts w:cs="Arial"/>
          <w:bCs/>
          <w:szCs w:val="24"/>
        </w:rPr>
        <w:t xml:space="preserve"> dyspraxia</w:t>
      </w:r>
      <w:r w:rsidR="00974D99">
        <w:rPr>
          <w:rFonts w:cs="Arial"/>
          <w:bCs/>
          <w:szCs w:val="24"/>
        </w:rPr>
        <w:t xml:space="preserve">, </w:t>
      </w:r>
      <w:r w:rsidR="00FD4F70">
        <w:rPr>
          <w:rFonts w:cs="Arial"/>
          <w:bCs/>
          <w:szCs w:val="24"/>
        </w:rPr>
        <w:t>Asperger's</w:t>
      </w:r>
      <w:r w:rsidR="003578FF" w:rsidRPr="002E5D53">
        <w:rPr>
          <w:rFonts w:cs="Arial"/>
          <w:bCs/>
          <w:szCs w:val="24"/>
        </w:rPr>
        <w:t>. T</w:t>
      </w:r>
      <w:r w:rsidRPr="002E5D53">
        <w:rPr>
          <w:rFonts w:cs="Arial"/>
          <w:bCs/>
          <w:szCs w:val="24"/>
        </w:rPr>
        <w:t xml:space="preserve">hose with </w:t>
      </w:r>
      <w:r w:rsidR="00840F85" w:rsidRPr="002E5D53">
        <w:rPr>
          <w:rFonts w:cs="Arial"/>
          <w:bCs/>
          <w:szCs w:val="24"/>
        </w:rPr>
        <w:t xml:space="preserve">a learning disability </w:t>
      </w:r>
      <w:r w:rsidRPr="002E5D53">
        <w:rPr>
          <w:rFonts w:cs="Arial"/>
          <w:bCs/>
          <w:szCs w:val="24"/>
        </w:rPr>
        <w:t xml:space="preserve">may have </w:t>
      </w:r>
      <w:r w:rsidR="000214BB" w:rsidRPr="002E5D53">
        <w:rPr>
          <w:rFonts w:cs="Arial"/>
          <w:bCs/>
          <w:szCs w:val="24"/>
        </w:rPr>
        <w:t>difficulty</w:t>
      </w:r>
      <w:r w:rsidRPr="002E5D53">
        <w:rPr>
          <w:rFonts w:cs="Arial"/>
          <w:bCs/>
          <w:szCs w:val="24"/>
        </w:rPr>
        <w:t xml:space="preserve"> learning new things</w:t>
      </w:r>
      <w:r w:rsidR="00CF0311" w:rsidRPr="002E5D53">
        <w:rPr>
          <w:rFonts w:cs="Arial"/>
          <w:bCs/>
          <w:szCs w:val="24"/>
        </w:rPr>
        <w:t>. T</w:t>
      </w:r>
      <w:r w:rsidR="000214BB" w:rsidRPr="002E5D53">
        <w:rPr>
          <w:rFonts w:cs="Arial"/>
          <w:bCs/>
          <w:szCs w:val="24"/>
        </w:rPr>
        <w:t xml:space="preserve">hey may </w:t>
      </w:r>
      <w:r w:rsidRPr="002E5D53">
        <w:rPr>
          <w:rFonts w:cs="Arial"/>
          <w:bCs/>
          <w:szCs w:val="24"/>
        </w:rPr>
        <w:t>mak</w:t>
      </w:r>
      <w:r w:rsidR="000214BB" w:rsidRPr="002E5D53">
        <w:rPr>
          <w:rFonts w:cs="Arial"/>
          <w:bCs/>
          <w:szCs w:val="24"/>
        </w:rPr>
        <w:t>e</w:t>
      </w:r>
      <w:r w:rsidRPr="002E5D53">
        <w:rPr>
          <w:rFonts w:cs="Arial"/>
          <w:bCs/>
          <w:szCs w:val="24"/>
        </w:rPr>
        <w:t xml:space="preserve"> generalisations from one situation to another, and </w:t>
      </w:r>
      <w:r w:rsidR="000214BB" w:rsidRPr="002E5D53">
        <w:rPr>
          <w:rFonts w:cs="Arial"/>
          <w:bCs/>
          <w:szCs w:val="24"/>
        </w:rPr>
        <w:t xml:space="preserve">may have difficulty </w:t>
      </w:r>
      <w:r w:rsidRPr="002E5D53">
        <w:rPr>
          <w:rFonts w:cs="Arial"/>
          <w:bCs/>
          <w:szCs w:val="24"/>
        </w:rPr>
        <w:t xml:space="preserve">expressing themselves through spoken or written </w:t>
      </w:r>
      <w:proofErr w:type="gramStart"/>
      <w:r w:rsidRPr="002E5D53">
        <w:rPr>
          <w:rFonts w:cs="Arial"/>
          <w:bCs/>
          <w:szCs w:val="24"/>
        </w:rPr>
        <w:t>language</w:t>
      </w:r>
      <w:proofErr w:type="gramEnd"/>
      <w:r w:rsidRPr="002E5D53">
        <w:rPr>
          <w:rFonts w:cs="Arial"/>
          <w:bCs/>
          <w:szCs w:val="24"/>
        </w:rPr>
        <w:t xml:space="preserve">  </w:t>
      </w:r>
    </w:p>
    <w:p w14:paraId="4CE80E74" w14:textId="6ABE4BD9" w:rsidR="00F82EC9" w:rsidRPr="002E5D53" w:rsidRDefault="00F82EC9" w:rsidP="002E5D53">
      <w:pPr>
        <w:pStyle w:val="ListParagraph"/>
        <w:numPr>
          <w:ilvl w:val="0"/>
          <w:numId w:val="7"/>
        </w:numPr>
        <w:jc w:val="both"/>
        <w:rPr>
          <w:rFonts w:cs="Arial"/>
          <w:bCs/>
          <w:szCs w:val="24"/>
        </w:rPr>
      </w:pPr>
      <w:r w:rsidRPr="002E5D53">
        <w:rPr>
          <w:rFonts w:cs="Arial"/>
          <w:bCs/>
          <w:szCs w:val="24"/>
        </w:rPr>
        <w:t xml:space="preserve">Visual </w:t>
      </w:r>
    </w:p>
    <w:p w14:paraId="7D7F4AB5" w14:textId="2170C636" w:rsidR="00F82EC9" w:rsidRPr="002E5D53" w:rsidRDefault="00F82EC9" w:rsidP="002E5D53">
      <w:pPr>
        <w:pStyle w:val="ListParagraph"/>
        <w:numPr>
          <w:ilvl w:val="0"/>
          <w:numId w:val="7"/>
        </w:numPr>
        <w:jc w:val="both"/>
        <w:rPr>
          <w:rFonts w:cs="Arial"/>
          <w:bCs/>
          <w:szCs w:val="24"/>
        </w:rPr>
      </w:pPr>
      <w:r w:rsidRPr="002E5D53">
        <w:rPr>
          <w:rFonts w:cs="Arial"/>
          <w:bCs/>
          <w:szCs w:val="24"/>
        </w:rPr>
        <w:t xml:space="preserve">Hearing </w:t>
      </w:r>
    </w:p>
    <w:p w14:paraId="17620867" w14:textId="60513734" w:rsidR="00F82EC9" w:rsidRDefault="00F82EC9" w:rsidP="002E5D53">
      <w:pPr>
        <w:pStyle w:val="ListParagraph"/>
        <w:numPr>
          <w:ilvl w:val="0"/>
          <w:numId w:val="7"/>
        </w:numPr>
        <w:jc w:val="both"/>
        <w:rPr>
          <w:rFonts w:cs="Arial"/>
          <w:bCs/>
          <w:szCs w:val="24"/>
        </w:rPr>
      </w:pPr>
      <w:r w:rsidRPr="002E5D53">
        <w:rPr>
          <w:rFonts w:cs="Arial"/>
          <w:bCs/>
          <w:szCs w:val="24"/>
        </w:rPr>
        <w:t>Mobility issues</w:t>
      </w:r>
    </w:p>
    <w:p w14:paraId="26BFB995" w14:textId="39E3A80C" w:rsidR="004355BF" w:rsidRPr="002E5D53" w:rsidRDefault="004355BF" w:rsidP="002E5D53">
      <w:pPr>
        <w:pStyle w:val="ListParagraph"/>
        <w:numPr>
          <w:ilvl w:val="0"/>
          <w:numId w:val="7"/>
        </w:numPr>
        <w:jc w:val="both"/>
        <w:rPr>
          <w:rFonts w:cs="Arial"/>
          <w:bCs/>
          <w:szCs w:val="24"/>
        </w:rPr>
      </w:pPr>
      <w:r>
        <w:rPr>
          <w:rFonts w:cs="Arial"/>
          <w:bCs/>
          <w:szCs w:val="24"/>
        </w:rPr>
        <w:t>Dexterity issues</w:t>
      </w:r>
    </w:p>
    <w:p w14:paraId="26E91AA1" w14:textId="45CA1BC5" w:rsidR="00F82EC9" w:rsidRPr="002E5D53" w:rsidRDefault="00F82EC9" w:rsidP="002E5D53">
      <w:pPr>
        <w:pStyle w:val="ListParagraph"/>
        <w:numPr>
          <w:ilvl w:val="0"/>
          <w:numId w:val="7"/>
        </w:numPr>
        <w:jc w:val="both"/>
        <w:rPr>
          <w:rFonts w:cs="Arial"/>
          <w:bCs/>
          <w:szCs w:val="24"/>
        </w:rPr>
      </w:pPr>
      <w:r w:rsidRPr="002E5D53">
        <w:rPr>
          <w:rFonts w:cs="Arial"/>
          <w:bCs/>
          <w:szCs w:val="24"/>
        </w:rPr>
        <w:t>Mental Health</w:t>
      </w:r>
    </w:p>
    <w:p w14:paraId="6238F63F" w14:textId="061D0356" w:rsidR="00FD4F70" w:rsidRDefault="00974D99" w:rsidP="00FD4F70">
      <w:pPr>
        <w:pStyle w:val="ListParagraph"/>
        <w:numPr>
          <w:ilvl w:val="0"/>
          <w:numId w:val="7"/>
        </w:numPr>
        <w:jc w:val="both"/>
        <w:rPr>
          <w:rFonts w:cs="Arial"/>
          <w:bCs/>
          <w:szCs w:val="24"/>
        </w:rPr>
      </w:pPr>
      <w:proofErr w:type="gramStart"/>
      <w:r>
        <w:rPr>
          <w:rFonts w:cs="Arial"/>
          <w:bCs/>
          <w:szCs w:val="24"/>
        </w:rPr>
        <w:t>Non visible</w:t>
      </w:r>
      <w:proofErr w:type="gramEnd"/>
      <w:r>
        <w:rPr>
          <w:rFonts w:cs="Arial"/>
          <w:bCs/>
          <w:szCs w:val="24"/>
        </w:rPr>
        <w:t xml:space="preserve"> </w:t>
      </w:r>
      <w:r w:rsidR="00F82EC9" w:rsidRPr="002E5D53">
        <w:rPr>
          <w:rFonts w:cs="Arial"/>
          <w:bCs/>
          <w:szCs w:val="24"/>
        </w:rPr>
        <w:t>disabilit</w:t>
      </w:r>
      <w:r>
        <w:rPr>
          <w:rFonts w:cs="Arial"/>
          <w:bCs/>
          <w:szCs w:val="24"/>
        </w:rPr>
        <w:t>ies</w:t>
      </w:r>
      <w:r w:rsidR="005F4B7D">
        <w:rPr>
          <w:rFonts w:cs="Arial"/>
          <w:bCs/>
          <w:szCs w:val="24"/>
        </w:rPr>
        <w:t>,</w:t>
      </w:r>
      <w:r w:rsidR="00F82EC9" w:rsidRPr="002E5D53">
        <w:rPr>
          <w:rFonts w:cs="Arial"/>
          <w:bCs/>
          <w:szCs w:val="24"/>
        </w:rPr>
        <w:t xml:space="preserve"> </w:t>
      </w:r>
      <w:r>
        <w:rPr>
          <w:rFonts w:cs="Arial"/>
          <w:bCs/>
          <w:szCs w:val="24"/>
        </w:rPr>
        <w:t>for example</w:t>
      </w:r>
      <w:r w:rsidR="005F4B7D">
        <w:rPr>
          <w:rFonts w:cs="Arial"/>
          <w:bCs/>
          <w:szCs w:val="24"/>
        </w:rPr>
        <w:t>,</w:t>
      </w:r>
      <w:r w:rsidR="00F82EC9" w:rsidRPr="002E5D53">
        <w:rPr>
          <w:rFonts w:cs="Arial"/>
          <w:bCs/>
          <w:szCs w:val="24"/>
        </w:rPr>
        <w:t xml:space="preserve"> Epilepsy, Diabetes</w:t>
      </w:r>
      <w:r w:rsidR="008330F3" w:rsidRPr="002E5D53">
        <w:rPr>
          <w:rFonts w:cs="Arial"/>
          <w:bCs/>
          <w:szCs w:val="24"/>
        </w:rPr>
        <w:t>,</w:t>
      </w:r>
      <w:r w:rsidR="00F82EC9" w:rsidRPr="002E5D53">
        <w:rPr>
          <w:rFonts w:cs="Arial"/>
          <w:bCs/>
          <w:szCs w:val="24"/>
        </w:rPr>
        <w:t xml:space="preserve"> etc</w:t>
      </w:r>
    </w:p>
    <w:p w14:paraId="186C95FD" w14:textId="12F231C6" w:rsidR="00FD4F70" w:rsidRPr="00FD4F70" w:rsidRDefault="00FD4F70" w:rsidP="00A831DF">
      <w:pPr>
        <w:jc w:val="both"/>
        <w:rPr>
          <w:rFonts w:cs="Arial"/>
          <w:bCs/>
          <w:szCs w:val="24"/>
        </w:rPr>
      </w:pPr>
      <w:r w:rsidRPr="00FD4F70">
        <w:rPr>
          <w:rFonts w:cs="Arial"/>
          <w:bCs/>
          <w:szCs w:val="24"/>
        </w:rPr>
        <w:t xml:space="preserve">The risk assessment can also </w:t>
      </w:r>
      <w:r w:rsidRPr="00A831DF">
        <w:rPr>
          <w:rFonts w:cs="Arial"/>
          <w:bCs/>
          <w:szCs w:val="24"/>
        </w:rPr>
        <w:t xml:space="preserve">be used for </w:t>
      </w:r>
      <w:r w:rsidR="004355BF">
        <w:rPr>
          <w:rFonts w:cs="Arial"/>
          <w:bCs/>
          <w:szCs w:val="24"/>
        </w:rPr>
        <w:t xml:space="preserve">issues that aren't included in the disability definition in </w:t>
      </w:r>
      <w:r w:rsidRPr="00A831DF">
        <w:rPr>
          <w:rFonts w:cs="Arial"/>
          <w:bCs/>
          <w:szCs w:val="24"/>
        </w:rPr>
        <w:t>the Equality Act</w:t>
      </w:r>
      <w:r w:rsidR="004355BF">
        <w:rPr>
          <w:rFonts w:cs="Arial"/>
          <w:bCs/>
          <w:szCs w:val="24"/>
        </w:rPr>
        <w:t>, such as</w:t>
      </w:r>
      <w:r w:rsidRPr="00A831DF">
        <w:rPr>
          <w:rFonts w:cs="Arial"/>
          <w:bCs/>
          <w:szCs w:val="24"/>
        </w:rPr>
        <w:t xml:space="preserve"> menopause, short term medical conditions, post-operative recuperation, etc</w:t>
      </w:r>
      <w:r>
        <w:rPr>
          <w:rFonts w:cs="Arial"/>
          <w:bCs/>
          <w:szCs w:val="24"/>
        </w:rPr>
        <w:t>.</w:t>
      </w:r>
    </w:p>
    <w:p w14:paraId="7F7708B6" w14:textId="77777777" w:rsidR="002E33EA" w:rsidRPr="002E5D53" w:rsidRDefault="002E33EA" w:rsidP="002E33EA">
      <w:pPr>
        <w:jc w:val="both"/>
        <w:rPr>
          <w:rFonts w:cs="Arial"/>
          <w:b/>
          <w:bCs/>
          <w:szCs w:val="24"/>
        </w:rPr>
      </w:pPr>
      <w:r w:rsidRPr="002E5D53">
        <w:rPr>
          <w:rFonts w:cs="Arial"/>
          <w:b/>
          <w:bCs/>
          <w:szCs w:val="24"/>
        </w:rPr>
        <w:t>Disclosure</w:t>
      </w:r>
    </w:p>
    <w:p w14:paraId="149624A8" w14:textId="60B9733D" w:rsidR="002E33EA" w:rsidRDefault="002E33EA" w:rsidP="002E33EA">
      <w:pPr>
        <w:jc w:val="both"/>
        <w:rPr>
          <w:rFonts w:cs="Arial"/>
          <w:szCs w:val="24"/>
        </w:rPr>
      </w:pPr>
      <w:r w:rsidRPr="002E5D53">
        <w:rPr>
          <w:rFonts w:cs="Arial"/>
          <w:bCs/>
          <w:szCs w:val="24"/>
        </w:rPr>
        <w:t>There</w:t>
      </w:r>
      <w:r w:rsidRPr="002E33EA">
        <w:rPr>
          <w:rFonts w:cs="Arial"/>
          <w:szCs w:val="24"/>
        </w:rPr>
        <w:t xml:space="preserve"> is no requirement for an employee to disclose their </w:t>
      </w:r>
      <w:r w:rsidR="00A27BF5">
        <w:rPr>
          <w:rFonts w:cs="Arial"/>
          <w:szCs w:val="24"/>
        </w:rPr>
        <w:t>health</w:t>
      </w:r>
      <w:r w:rsidR="00974D99">
        <w:rPr>
          <w:rFonts w:cs="Arial"/>
          <w:szCs w:val="24"/>
        </w:rPr>
        <w:t xml:space="preserve"> concern, </w:t>
      </w:r>
      <w:r w:rsidR="00A27BF5">
        <w:rPr>
          <w:rFonts w:cs="Arial"/>
          <w:szCs w:val="24"/>
        </w:rPr>
        <w:t>medical condition</w:t>
      </w:r>
      <w:r w:rsidR="00974D99">
        <w:rPr>
          <w:rFonts w:cs="Arial"/>
          <w:szCs w:val="24"/>
        </w:rPr>
        <w:t>,</w:t>
      </w:r>
      <w:r w:rsidR="00A27BF5">
        <w:rPr>
          <w:rFonts w:cs="Arial"/>
          <w:szCs w:val="24"/>
        </w:rPr>
        <w:t xml:space="preserve"> </w:t>
      </w:r>
      <w:proofErr w:type="gramStart"/>
      <w:r w:rsidRPr="002E33EA">
        <w:rPr>
          <w:rFonts w:cs="Arial"/>
          <w:szCs w:val="24"/>
        </w:rPr>
        <w:t>disability</w:t>
      </w:r>
      <w:proofErr w:type="gramEnd"/>
      <w:r w:rsidR="00974D99">
        <w:rPr>
          <w:rFonts w:cs="Arial"/>
          <w:szCs w:val="24"/>
        </w:rPr>
        <w:t xml:space="preserve"> or impairment</w:t>
      </w:r>
      <w:r w:rsidRPr="002E33EA">
        <w:rPr>
          <w:rFonts w:cs="Arial"/>
          <w:szCs w:val="24"/>
        </w:rPr>
        <w:t xml:space="preserve">. </w:t>
      </w:r>
      <w:proofErr w:type="gramStart"/>
      <w:r w:rsidRPr="002E33EA">
        <w:rPr>
          <w:rFonts w:cs="Arial"/>
          <w:szCs w:val="24"/>
        </w:rPr>
        <w:t>However</w:t>
      </w:r>
      <w:proofErr w:type="gramEnd"/>
      <w:r w:rsidRPr="002E33EA">
        <w:rPr>
          <w:rFonts w:cs="Arial"/>
          <w:szCs w:val="24"/>
        </w:rPr>
        <w:t xml:space="preserve"> failure to disclose </w:t>
      </w:r>
      <w:r w:rsidR="000214BB">
        <w:rPr>
          <w:rFonts w:cs="Arial"/>
          <w:szCs w:val="24"/>
        </w:rPr>
        <w:t xml:space="preserve">any relevant information </w:t>
      </w:r>
      <w:r w:rsidRPr="002E33EA">
        <w:rPr>
          <w:rFonts w:cs="Arial"/>
          <w:szCs w:val="24"/>
        </w:rPr>
        <w:t>may place them at a disadvantage and impact upon their own and their team's health and safety, as their manager</w:t>
      </w:r>
      <w:r w:rsidR="00994648">
        <w:rPr>
          <w:rFonts w:cs="Arial"/>
          <w:szCs w:val="24"/>
        </w:rPr>
        <w:t>/headteacher</w:t>
      </w:r>
      <w:r w:rsidRPr="002E33EA">
        <w:rPr>
          <w:rFonts w:cs="Arial"/>
          <w:szCs w:val="24"/>
        </w:rPr>
        <w:t xml:space="preserve"> will not be able to consider any potential hazards </w:t>
      </w:r>
      <w:r w:rsidR="000214BB">
        <w:rPr>
          <w:rFonts w:cs="Arial"/>
          <w:szCs w:val="24"/>
        </w:rPr>
        <w:t>relating</w:t>
      </w:r>
      <w:r w:rsidRPr="002E33EA">
        <w:rPr>
          <w:rFonts w:cs="Arial"/>
          <w:szCs w:val="24"/>
        </w:rPr>
        <w:t xml:space="preserve"> to the</w:t>
      </w:r>
      <w:r w:rsidR="000214BB">
        <w:rPr>
          <w:rFonts w:cs="Arial"/>
          <w:szCs w:val="24"/>
        </w:rPr>
        <w:t>ir</w:t>
      </w:r>
      <w:r w:rsidRPr="002E33EA">
        <w:rPr>
          <w:rFonts w:cs="Arial"/>
          <w:szCs w:val="24"/>
        </w:rPr>
        <w:t xml:space="preserve"> </w:t>
      </w:r>
      <w:r w:rsidR="00974D99">
        <w:rPr>
          <w:rFonts w:cs="Arial"/>
          <w:szCs w:val="24"/>
        </w:rPr>
        <w:t xml:space="preserve">health concern, medical condition, </w:t>
      </w:r>
      <w:r w:rsidR="00974D99" w:rsidRPr="002E33EA">
        <w:rPr>
          <w:rFonts w:cs="Arial"/>
          <w:szCs w:val="24"/>
        </w:rPr>
        <w:t>disability</w:t>
      </w:r>
      <w:r w:rsidR="00974D99">
        <w:rPr>
          <w:rFonts w:cs="Arial"/>
          <w:szCs w:val="24"/>
        </w:rPr>
        <w:t xml:space="preserve"> or impairment</w:t>
      </w:r>
      <w:r w:rsidR="00974D99" w:rsidRPr="002E33EA" w:rsidDel="00974D99">
        <w:rPr>
          <w:rFonts w:cs="Arial"/>
          <w:szCs w:val="24"/>
        </w:rPr>
        <w:t xml:space="preserve"> </w:t>
      </w:r>
      <w:r w:rsidRPr="002E33EA">
        <w:rPr>
          <w:rFonts w:cs="Arial"/>
          <w:szCs w:val="24"/>
        </w:rPr>
        <w:t xml:space="preserve">during the standard risk assessment process. </w:t>
      </w:r>
    </w:p>
    <w:p w14:paraId="49FA9CD3" w14:textId="77777777" w:rsidR="00B0459C" w:rsidRPr="008330F3" w:rsidRDefault="00B0459C" w:rsidP="003578FF">
      <w:pPr>
        <w:jc w:val="both"/>
        <w:rPr>
          <w:rFonts w:cs="Arial"/>
          <w:b/>
          <w:bCs/>
          <w:szCs w:val="24"/>
        </w:rPr>
      </w:pPr>
      <w:r w:rsidRPr="008330F3">
        <w:rPr>
          <w:rFonts w:cs="Arial"/>
          <w:b/>
          <w:bCs/>
          <w:szCs w:val="24"/>
        </w:rPr>
        <w:t>Avoiding conflicts</w:t>
      </w:r>
    </w:p>
    <w:p w14:paraId="2E5F3786" w14:textId="0AACF890" w:rsidR="00B0459C" w:rsidRPr="003578FF" w:rsidRDefault="00B0459C" w:rsidP="003578FF">
      <w:pPr>
        <w:jc w:val="both"/>
        <w:rPr>
          <w:rFonts w:cs="Arial"/>
          <w:bCs/>
          <w:szCs w:val="24"/>
        </w:rPr>
      </w:pPr>
      <w:r w:rsidRPr="003578FF">
        <w:rPr>
          <w:rFonts w:cs="Arial"/>
          <w:bCs/>
          <w:szCs w:val="24"/>
        </w:rPr>
        <w:t xml:space="preserve">Responsibilities under both equality and health </w:t>
      </w:r>
      <w:r w:rsidR="005F4B7D">
        <w:rPr>
          <w:rFonts w:cs="Arial"/>
          <w:bCs/>
          <w:szCs w:val="24"/>
        </w:rPr>
        <w:t>and</w:t>
      </w:r>
      <w:r w:rsidRPr="003578FF">
        <w:rPr>
          <w:rFonts w:cs="Arial"/>
          <w:bCs/>
          <w:szCs w:val="24"/>
        </w:rPr>
        <w:t xml:space="preserve"> safety law must be fully explored </w:t>
      </w:r>
      <w:r w:rsidR="0015246F" w:rsidRPr="003578FF">
        <w:rPr>
          <w:rFonts w:cs="Arial"/>
          <w:bCs/>
          <w:szCs w:val="24"/>
        </w:rPr>
        <w:t xml:space="preserve">by both </w:t>
      </w:r>
      <w:r w:rsidR="00126763" w:rsidRPr="003578FF">
        <w:rPr>
          <w:rFonts w:cs="Arial"/>
          <w:bCs/>
          <w:szCs w:val="24"/>
        </w:rPr>
        <w:t xml:space="preserve">the </w:t>
      </w:r>
      <w:r w:rsidR="0015246F" w:rsidRPr="003578FF">
        <w:rPr>
          <w:rFonts w:cs="Arial"/>
          <w:bCs/>
          <w:szCs w:val="24"/>
        </w:rPr>
        <w:t>employe</w:t>
      </w:r>
      <w:r w:rsidR="00EF56B5" w:rsidRPr="003578FF">
        <w:rPr>
          <w:rFonts w:cs="Arial"/>
          <w:bCs/>
          <w:szCs w:val="24"/>
        </w:rPr>
        <w:t>e</w:t>
      </w:r>
      <w:r w:rsidR="0015246F" w:rsidRPr="003578FF">
        <w:rPr>
          <w:rFonts w:cs="Arial"/>
          <w:bCs/>
          <w:szCs w:val="24"/>
        </w:rPr>
        <w:t xml:space="preserve"> and </w:t>
      </w:r>
      <w:r w:rsidR="00126763" w:rsidRPr="003578FF">
        <w:rPr>
          <w:rFonts w:cs="Arial"/>
          <w:bCs/>
          <w:szCs w:val="24"/>
        </w:rPr>
        <w:t xml:space="preserve">their </w:t>
      </w:r>
      <w:r w:rsidR="0015246F" w:rsidRPr="003578FF">
        <w:rPr>
          <w:rFonts w:cs="Arial"/>
          <w:bCs/>
          <w:szCs w:val="24"/>
        </w:rPr>
        <w:t>manager</w:t>
      </w:r>
      <w:r w:rsidR="00994648">
        <w:rPr>
          <w:rFonts w:cs="Arial"/>
          <w:bCs/>
          <w:szCs w:val="24"/>
        </w:rPr>
        <w:t>/headteacher</w:t>
      </w:r>
      <w:r w:rsidR="0015246F" w:rsidRPr="003578FF">
        <w:rPr>
          <w:rFonts w:cs="Arial"/>
          <w:bCs/>
          <w:szCs w:val="24"/>
        </w:rPr>
        <w:t xml:space="preserve"> </w:t>
      </w:r>
      <w:r w:rsidRPr="003578FF">
        <w:rPr>
          <w:rFonts w:cs="Arial"/>
          <w:bCs/>
          <w:szCs w:val="24"/>
        </w:rPr>
        <w:t>in order to avoid un</w:t>
      </w:r>
      <w:r w:rsidR="00137D2A">
        <w:rPr>
          <w:rFonts w:cs="Arial"/>
          <w:bCs/>
          <w:szCs w:val="24"/>
        </w:rPr>
        <w:t>fair</w:t>
      </w:r>
      <w:r w:rsidRPr="003578FF">
        <w:rPr>
          <w:rFonts w:cs="Arial"/>
          <w:bCs/>
          <w:szCs w:val="24"/>
        </w:rPr>
        <w:t xml:space="preserve"> treatment and </w:t>
      </w:r>
      <w:r w:rsidR="000214BB">
        <w:rPr>
          <w:rFonts w:cs="Arial"/>
          <w:bCs/>
          <w:szCs w:val="24"/>
        </w:rPr>
        <w:t xml:space="preserve">to </w:t>
      </w:r>
      <w:r w:rsidRPr="003578FF">
        <w:rPr>
          <w:rFonts w:cs="Arial"/>
          <w:bCs/>
          <w:szCs w:val="24"/>
        </w:rPr>
        <w:t xml:space="preserve">eliminate or reduce risks to </w:t>
      </w:r>
      <w:r w:rsidR="000214BB">
        <w:rPr>
          <w:rFonts w:cs="Arial"/>
          <w:bCs/>
          <w:szCs w:val="24"/>
        </w:rPr>
        <w:t>those</w:t>
      </w:r>
      <w:r w:rsidR="00126763" w:rsidRPr="003578FF">
        <w:rPr>
          <w:rFonts w:cs="Arial"/>
          <w:bCs/>
          <w:szCs w:val="24"/>
        </w:rPr>
        <w:t xml:space="preserve"> with </w:t>
      </w:r>
      <w:r w:rsidR="00974D99">
        <w:rPr>
          <w:rFonts w:cs="Arial"/>
          <w:szCs w:val="24"/>
        </w:rPr>
        <w:t xml:space="preserve">health concerns, medical conditions, </w:t>
      </w:r>
      <w:r w:rsidR="00974D99" w:rsidRPr="002E33EA">
        <w:rPr>
          <w:rFonts w:cs="Arial"/>
          <w:szCs w:val="24"/>
        </w:rPr>
        <w:t>disabilit</w:t>
      </w:r>
      <w:r w:rsidR="00974D99">
        <w:rPr>
          <w:rFonts w:cs="Arial"/>
          <w:szCs w:val="24"/>
        </w:rPr>
        <w:t>ies or impairments</w:t>
      </w:r>
      <w:r w:rsidRPr="003578FF">
        <w:rPr>
          <w:rFonts w:cs="Arial"/>
          <w:bCs/>
          <w:szCs w:val="24"/>
        </w:rPr>
        <w:t xml:space="preserve"> and others.</w:t>
      </w:r>
    </w:p>
    <w:p w14:paraId="15E1E699" w14:textId="77777777" w:rsidR="00B0459C" w:rsidRPr="003578FF" w:rsidRDefault="00B0459C" w:rsidP="003578FF">
      <w:pPr>
        <w:jc w:val="both"/>
        <w:rPr>
          <w:rFonts w:cs="Arial"/>
          <w:bCs/>
          <w:szCs w:val="24"/>
        </w:rPr>
      </w:pPr>
      <w:r w:rsidRPr="003578FF">
        <w:rPr>
          <w:rFonts w:cs="Arial"/>
          <w:bCs/>
          <w:szCs w:val="24"/>
        </w:rPr>
        <w:t xml:space="preserve">The person undertaking the risk assessment must be competent and </w:t>
      </w:r>
      <w:r w:rsidR="0015246F" w:rsidRPr="003578FF">
        <w:rPr>
          <w:rFonts w:cs="Arial"/>
          <w:bCs/>
          <w:szCs w:val="24"/>
        </w:rPr>
        <w:t>supportive</w:t>
      </w:r>
      <w:r w:rsidR="00EF56B5" w:rsidRPr="003578FF">
        <w:rPr>
          <w:rFonts w:cs="Arial"/>
          <w:bCs/>
          <w:szCs w:val="24"/>
        </w:rPr>
        <w:t xml:space="preserve"> in ensuring </w:t>
      </w:r>
      <w:r w:rsidRPr="003578FF">
        <w:rPr>
          <w:rFonts w:cs="Arial"/>
          <w:bCs/>
          <w:szCs w:val="24"/>
        </w:rPr>
        <w:t xml:space="preserve">that the </w:t>
      </w:r>
      <w:r w:rsidR="00126763" w:rsidRPr="003578FF">
        <w:rPr>
          <w:rFonts w:cs="Arial"/>
          <w:bCs/>
          <w:szCs w:val="24"/>
        </w:rPr>
        <w:t xml:space="preserve">employee is </w:t>
      </w:r>
      <w:r w:rsidR="00EF56B5" w:rsidRPr="003578FF">
        <w:rPr>
          <w:rFonts w:cs="Arial"/>
          <w:bCs/>
          <w:szCs w:val="24"/>
        </w:rPr>
        <w:t xml:space="preserve">fully </w:t>
      </w:r>
      <w:r w:rsidR="00A1242F" w:rsidRPr="003578FF">
        <w:rPr>
          <w:rFonts w:cs="Arial"/>
          <w:bCs/>
          <w:szCs w:val="24"/>
        </w:rPr>
        <w:t xml:space="preserve">involved </w:t>
      </w:r>
      <w:r w:rsidRPr="003578FF">
        <w:rPr>
          <w:rFonts w:cs="Arial"/>
          <w:bCs/>
          <w:szCs w:val="24"/>
        </w:rPr>
        <w:t xml:space="preserve">in the process. </w:t>
      </w:r>
    </w:p>
    <w:p w14:paraId="4DD7C362" w14:textId="77777777" w:rsidR="00D50C41" w:rsidRDefault="00D50C41" w:rsidP="003578FF">
      <w:pPr>
        <w:jc w:val="both"/>
        <w:rPr>
          <w:rFonts w:cs="Arial"/>
          <w:b/>
          <w:szCs w:val="24"/>
        </w:rPr>
      </w:pPr>
    </w:p>
    <w:p w14:paraId="16584A09" w14:textId="5ED288D2" w:rsidR="00B0459C" w:rsidRPr="008330F3" w:rsidRDefault="00B0459C" w:rsidP="003578FF">
      <w:pPr>
        <w:jc w:val="both"/>
        <w:rPr>
          <w:rFonts w:cs="Arial"/>
          <w:b/>
          <w:szCs w:val="24"/>
        </w:rPr>
      </w:pPr>
      <w:r w:rsidRPr="008330F3">
        <w:rPr>
          <w:rFonts w:cs="Arial"/>
          <w:b/>
          <w:szCs w:val="24"/>
        </w:rPr>
        <w:lastRenderedPageBreak/>
        <w:t xml:space="preserve">Legal </w:t>
      </w:r>
      <w:r w:rsidR="000F6DAF">
        <w:rPr>
          <w:rFonts w:cs="Arial"/>
          <w:b/>
          <w:szCs w:val="24"/>
        </w:rPr>
        <w:t>r</w:t>
      </w:r>
      <w:r w:rsidRPr="008330F3">
        <w:rPr>
          <w:rFonts w:cs="Arial"/>
          <w:b/>
          <w:szCs w:val="24"/>
        </w:rPr>
        <w:t>equirements</w:t>
      </w:r>
    </w:p>
    <w:p w14:paraId="7D0995AE" w14:textId="38E43327" w:rsidR="00205685" w:rsidRDefault="00B0459C" w:rsidP="0069350E">
      <w:pPr>
        <w:jc w:val="both"/>
        <w:rPr>
          <w:rFonts w:cs="Arial"/>
          <w:szCs w:val="24"/>
        </w:rPr>
      </w:pPr>
      <w:r w:rsidRPr="00DA07F3">
        <w:rPr>
          <w:rFonts w:cs="Arial"/>
          <w:bCs/>
          <w:szCs w:val="24"/>
        </w:rPr>
        <w:t>Legislation</w:t>
      </w:r>
      <w:r w:rsidRPr="003578FF">
        <w:rPr>
          <w:rFonts w:cs="Arial"/>
          <w:szCs w:val="24"/>
        </w:rPr>
        <w:t xml:space="preserve"> requires </w:t>
      </w:r>
      <w:r w:rsidR="00BE3B8B" w:rsidRPr="003578FF">
        <w:rPr>
          <w:rFonts w:cs="Arial"/>
          <w:szCs w:val="24"/>
        </w:rPr>
        <w:t>employees</w:t>
      </w:r>
      <w:r w:rsidRPr="003578FF">
        <w:rPr>
          <w:rFonts w:cs="Arial"/>
          <w:szCs w:val="24"/>
        </w:rPr>
        <w:t xml:space="preserve"> to co-operate with their employer in order </w:t>
      </w:r>
      <w:r w:rsidR="00204EAF" w:rsidRPr="003578FF">
        <w:rPr>
          <w:rFonts w:cs="Arial"/>
          <w:szCs w:val="24"/>
        </w:rPr>
        <w:t xml:space="preserve">for the employer </w:t>
      </w:r>
      <w:r w:rsidRPr="003578FF">
        <w:rPr>
          <w:rFonts w:cs="Arial"/>
          <w:szCs w:val="24"/>
        </w:rPr>
        <w:t>to comply with it</w:t>
      </w:r>
      <w:r w:rsidR="00F82EC9" w:rsidRPr="003578FF">
        <w:rPr>
          <w:rFonts w:cs="Arial"/>
          <w:szCs w:val="24"/>
        </w:rPr>
        <w:t>s</w:t>
      </w:r>
      <w:r w:rsidRPr="003578FF">
        <w:rPr>
          <w:rFonts w:cs="Arial"/>
          <w:szCs w:val="24"/>
        </w:rPr>
        <w:t xml:space="preserve"> </w:t>
      </w:r>
      <w:r w:rsidR="00204EAF" w:rsidRPr="003578FF">
        <w:rPr>
          <w:rFonts w:cs="Arial"/>
          <w:szCs w:val="24"/>
        </w:rPr>
        <w:t xml:space="preserve">legal </w:t>
      </w:r>
      <w:r w:rsidRPr="003578FF">
        <w:rPr>
          <w:rFonts w:cs="Arial"/>
          <w:szCs w:val="24"/>
        </w:rPr>
        <w:t xml:space="preserve">duties and </w:t>
      </w:r>
      <w:r w:rsidR="00204EAF" w:rsidRPr="003578FF">
        <w:rPr>
          <w:rFonts w:cs="Arial"/>
          <w:szCs w:val="24"/>
        </w:rPr>
        <w:t xml:space="preserve">ensure employees </w:t>
      </w:r>
      <w:r w:rsidRPr="003578FF">
        <w:rPr>
          <w:rFonts w:cs="Arial"/>
          <w:szCs w:val="24"/>
        </w:rPr>
        <w:t xml:space="preserve">take reasonable care of their own health </w:t>
      </w:r>
      <w:r w:rsidR="00974D99">
        <w:rPr>
          <w:rFonts w:cs="Arial"/>
          <w:szCs w:val="24"/>
        </w:rPr>
        <w:t>and</w:t>
      </w:r>
      <w:r w:rsidRPr="003578FF">
        <w:rPr>
          <w:rFonts w:cs="Arial"/>
          <w:szCs w:val="24"/>
        </w:rPr>
        <w:t xml:space="preserve"> safety and that of others who may be affected by their acts or omissions.</w:t>
      </w:r>
      <w:r w:rsidR="00C33E7F">
        <w:rPr>
          <w:rFonts w:cs="Arial"/>
          <w:szCs w:val="24"/>
        </w:rPr>
        <w:t xml:space="preserve"> Legislation also requires the information/assessment to be factual, </w:t>
      </w:r>
      <w:proofErr w:type="gramStart"/>
      <w:r w:rsidR="00C33E7F">
        <w:rPr>
          <w:rFonts w:cs="Arial"/>
          <w:szCs w:val="24"/>
        </w:rPr>
        <w:t>objective</w:t>
      </w:r>
      <w:proofErr w:type="gramEnd"/>
      <w:r w:rsidR="00C33E7F">
        <w:rPr>
          <w:rFonts w:cs="Arial"/>
          <w:szCs w:val="24"/>
        </w:rPr>
        <w:t xml:space="preserve"> and free from stereotypes, generalisations or prejudice. </w:t>
      </w:r>
    </w:p>
    <w:p w14:paraId="39B2789D" w14:textId="77777777" w:rsidR="007C25C7" w:rsidRDefault="00E31622" w:rsidP="00DA07F3">
      <w:pPr>
        <w:rPr>
          <w:rFonts w:cs="Arial"/>
          <w:b/>
          <w:szCs w:val="24"/>
        </w:rPr>
      </w:pPr>
      <w:r>
        <w:rPr>
          <w:rFonts w:cs="Arial"/>
          <w:b/>
          <w:szCs w:val="24"/>
        </w:rPr>
        <w:t>Examples of c</w:t>
      </w:r>
      <w:r w:rsidRPr="00DC16C6">
        <w:rPr>
          <w:rFonts w:cs="Arial"/>
          <w:b/>
          <w:szCs w:val="24"/>
        </w:rPr>
        <w:t xml:space="preserve">ontrol </w:t>
      </w:r>
      <w:r>
        <w:rPr>
          <w:rFonts w:cs="Arial"/>
          <w:b/>
          <w:szCs w:val="24"/>
        </w:rPr>
        <w:t>m</w:t>
      </w:r>
      <w:r w:rsidRPr="00DC16C6">
        <w:rPr>
          <w:rFonts w:cs="Arial"/>
          <w:b/>
          <w:szCs w:val="24"/>
        </w:rPr>
        <w:t xml:space="preserve">easures </w:t>
      </w:r>
      <w:r>
        <w:rPr>
          <w:rFonts w:cs="Arial"/>
          <w:b/>
          <w:szCs w:val="24"/>
        </w:rPr>
        <w:t>or reasonable adjustments</w:t>
      </w:r>
    </w:p>
    <w:p w14:paraId="5519A00A" w14:textId="684968AE" w:rsidR="00FF2A72" w:rsidRDefault="007C25C7" w:rsidP="00DA07F3">
      <w:pPr>
        <w:rPr>
          <w:rFonts w:cs="Arial"/>
          <w:szCs w:val="24"/>
        </w:rPr>
      </w:pPr>
      <w:r w:rsidRPr="00FF2A72">
        <w:rPr>
          <w:rFonts w:cs="Arial"/>
          <w:bCs/>
          <w:szCs w:val="24"/>
        </w:rPr>
        <w:t xml:space="preserve">The following provides examples of some of the control measures or reasonable adjustments </w:t>
      </w:r>
      <w:r w:rsidR="00E31622" w:rsidRPr="00FF2A72">
        <w:rPr>
          <w:rFonts w:cs="Arial"/>
          <w:bCs/>
          <w:szCs w:val="24"/>
        </w:rPr>
        <w:t>that can be considered</w:t>
      </w:r>
      <w:r w:rsidRPr="00FF2A72">
        <w:rPr>
          <w:rFonts w:cs="Arial"/>
          <w:bCs/>
          <w:szCs w:val="24"/>
        </w:rPr>
        <w:t xml:space="preserve"> as part of the </w:t>
      </w:r>
      <w:r w:rsidR="00FF2A72" w:rsidRPr="00FF2A72">
        <w:rPr>
          <w:rFonts w:cs="Arial"/>
          <w:bCs/>
          <w:szCs w:val="24"/>
        </w:rPr>
        <w:t>risk</w:t>
      </w:r>
      <w:r w:rsidRPr="00FF2A72">
        <w:rPr>
          <w:rFonts w:cs="Arial"/>
          <w:bCs/>
          <w:szCs w:val="24"/>
        </w:rPr>
        <w:t xml:space="preserve"> assessment process to support employee</w:t>
      </w:r>
      <w:r w:rsidR="00FF2A72">
        <w:rPr>
          <w:rFonts w:cs="Arial"/>
          <w:bCs/>
          <w:szCs w:val="24"/>
        </w:rPr>
        <w:t xml:space="preserve">s </w:t>
      </w:r>
      <w:r w:rsidR="00FF2A72" w:rsidRPr="00FF2A72">
        <w:rPr>
          <w:rFonts w:cs="Arial"/>
        </w:rPr>
        <w:t xml:space="preserve">with </w:t>
      </w:r>
      <w:r w:rsidR="00C63CA5">
        <w:rPr>
          <w:rFonts w:cs="Arial"/>
        </w:rPr>
        <w:t>h</w:t>
      </w:r>
      <w:r w:rsidR="00FF2A72" w:rsidRPr="00FF2A72">
        <w:rPr>
          <w:rFonts w:cs="Arial"/>
        </w:rPr>
        <w:t>ealth/</w:t>
      </w:r>
      <w:r w:rsidR="00C63CA5">
        <w:rPr>
          <w:rFonts w:cs="Arial"/>
        </w:rPr>
        <w:t>m</w:t>
      </w:r>
      <w:r w:rsidR="00FF2A72" w:rsidRPr="00FF2A72">
        <w:rPr>
          <w:rFonts w:cs="Arial"/>
        </w:rPr>
        <w:t xml:space="preserve">edical </w:t>
      </w:r>
      <w:r w:rsidR="00C63CA5">
        <w:rPr>
          <w:rFonts w:cs="Arial"/>
        </w:rPr>
        <w:t>c</w:t>
      </w:r>
      <w:r w:rsidR="00FF2A72" w:rsidRPr="00FF2A72">
        <w:rPr>
          <w:rFonts w:cs="Arial"/>
        </w:rPr>
        <w:t xml:space="preserve">onditions or </w:t>
      </w:r>
      <w:r w:rsidR="00C63CA5">
        <w:rPr>
          <w:rFonts w:cs="Arial"/>
        </w:rPr>
        <w:t>d</w:t>
      </w:r>
      <w:r w:rsidR="00FF2A72" w:rsidRPr="00FF2A72">
        <w:rPr>
          <w:rFonts w:cs="Arial"/>
        </w:rPr>
        <w:t>isabilities</w:t>
      </w:r>
      <w:r w:rsidRPr="00FF2A72">
        <w:rPr>
          <w:rFonts w:cs="Arial"/>
          <w:szCs w:val="24"/>
        </w:rPr>
        <w:t xml:space="preserve">. </w:t>
      </w:r>
    </w:p>
    <w:p w14:paraId="258B1FD5" w14:textId="5A6CA897" w:rsidR="00E31622" w:rsidRPr="00FF2A72" w:rsidRDefault="00FF2A72" w:rsidP="00DA07F3">
      <w:pPr>
        <w:rPr>
          <w:rFonts w:cs="Arial"/>
          <w:bCs/>
          <w:szCs w:val="24"/>
        </w:rPr>
      </w:pPr>
      <w:r>
        <w:rPr>
          <w:rFonts w:cs="Arial"/>
          <w:szCs w:val="24"/>
        </w:rPr>
        <w:t xml:space="preserve">These are provided as examples only to support the process. </w:t>
      </w:r>
      <w:r w:rsidR="007C25C7" w:rsidRPr="00FF2A72">
        <w:rPr>
          <w:rFonts w:cs="Arial"/>
          <w:szCs w:val="24"/>
        </w:rPr>
        <w:t>Th</w:t>
      </w:r>
      <w:r>
        <w:rPr>
          <w:rFonts w:cs="Arial"/>
          <w:szCs w:val="24"/>
        </w:rPr>
        <w:t>e</w:t>
      </w:r>
      <w:r w:rsidR="007C25C7" w:rsidRPr="00FF2A72">
        <w:rPr>
          <w:rFonts w:cs="Arial"/>
          <w:bCs/>
          <w:szCs w:val="24"/>
        </w:rPr>
        <w:t xml:space="preserve"> list is not exhaustive</w:t>
      </w:r>
      <w:r w:rsidR="00B26AFB">
        <w:rPr>
          <w:rFonts w:cs="Arial"/>
          <w:bCs/>
          <w:szCs w:val="24"/>
        </w:rPr>
        <w:t>,</w:t>
      </w:r>
      <w:r w:rsidR="007C25C7" w:rsidRPr="00FF2A72">
        <w:rPr>
          <w:rFonts w:cs="Arial"/>
          <w:bCs/>
          <w:szCs w:val="24"/>
        </w:rPr>
        <w:t xml:space="preserve"> there may be other specific </w:t>
      </w:r>
      <w:r w:rsidRPr="00FF2A72">
        <w:rPr>
          <w:rFonts w:cs="Arial"/>
          <w:bCs/>
          <w:szCs w:val="24"/>
        </w:rPr>
        <w:t>control</w:t>
      </w:r>
      <w:r w:rsidR="007C25C7" w:rsidRPr="00FF2A72">
        <w:rPr>
          <w:rFonts w:cs="Arial"/>
          <w:bCs/>
          <w:szCs w:val="24"/>
        </w:rPr>
        <w:t xml:space="preserve"> measures or </w:t>
      </w:r>
      <w:r w:rsidRPr="00FF2A72">
        <w:rPr>
          <w:rFonts w:cs="Arial"/>
          <w:bCs/>
          <w:szCs w:val="24"/>
        </w:rPr>
        <w:t>reasonable</w:t>
      </w:r>
      <w:r w:rsidR="007C25C7" w:rsidRPr="00FF2A72">
        <w:rPr>
          <w:rFonts w:cs="Arial"/>
          <w:bCs/>
          <w:szCs w:val="24"/>
        </w:rPr>
        <w:t xml:space="preserve"> adjustments that need to be considered</w:t>
      </w:r>
      <w:r w:rsidRPr="00FF2A72">
        <w:rPr>
          <w:rFonts w:cs="Arial"/>
          <w:bCs/>
          <w:szCs w:val="24"/>
        </w:rPr>
        <w:t xml:space="preserve"> and n</w:t>
      </w:r>
      <w:r w:rsidR="007C25C7" w:rsidRPr="00FF2A72">
        <w:rPr>
          <w:rFonts w:cs="Arial"/>
          <w:bCs/>
          <w:szCs w:val="24"/>
        </w:rPr>
        <w:t xml:space="preserve">ot all of the examples will be </w:t>
      </w:r>
      <w:r w:rsidRPr="00FF2A72">
        <w:rPr>
          <w:rFonts w:cs="Arial"/>
          <w:bCs/>
          <w:szCs w:val="24"/>
        </w:rPr>
        <w:t>relevant</w:t>
      </w:r>
      <w:r w:rsidR="007C25C7" w:rsidRPr="00FF2A72">
        <w:rPr>
          <w:rFonts w:cs="Arial"/>
          <w:bCs/>
          <w:szCs w:val="24"/>
        </w:rPr>
        <w:t xml:space="preserve"> in </w:t>
      </w:r>
      <w:r>
        <w:rPr>
          <w:rFonts w:cs="Arial"/>
          <w:bCs/>
          <w:szCs w:val="24"/>
        </w:rPr>
        <w:t xml:space="preserve">every </w:t>
      </w:r>
      <w:r w:rsidR="007C25C7" w:rsidRPr="00FF2A72">
        <w:rPr>
          <w:rFonts w:cs="Arial"/>
          <w:bCs/>
          <w:szCs w:val="24"/>
        </w:rPr>
        <w:t>situation</w:t>
      </w:r>
      <w:r w:rsidRPr="00FF2A72">
        <w:rPr>
          <w:rFonts w:cs="Arial"/>
          <w:bCs/>
          <w:szCs w:val="24"/>
        </w:rPr>
        <w:t>.</w:t>
      </w:r>
      <w:r w:rsidR="007C25C7" w:rsidRPr="00FF2A72">
        <w:rPr>
          <w:rFonts w:cs="Arial"/>
          <w:bCs/>
          <w:szCs w:val="24"/>
        </w:rPr>
        <w:t xml:space="preserve">   </w:t>
      </w:r>
    </w:p>
    <w:p w14:paraId="6F4DCE2E" w14:textId="48D109A5" w:rsidR="00E31622" w:rsidRPr="00E31622" w:rsidRDefault="00E31622" w:rsidP="00E31622">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t>Allow sufficient time to become familiar and comfortable with a new job or work environment.</w:t>
      </w:r>
    </w:p>
    <w:p w14:paraId="166BC9F3" w14:textId="19AFAA74" w:rsidR="00E31622" w:rsidRPr="00E31622" w:rsidRDefault="00E31622" w:rsidP="00E31622">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t>New work tasks will be discussed with the employee to identify any concerns and agree how they will be dealt with.</w:t>
      </w:r>
    </w:p>
    <w:p w14:paraId="032AE5A2" w14:textId="0EEB35F6" w:rsidR="00E31622" w:rsidRPr="00E31622" w:rsidRDefault="00E31622" w:rsidP="00E31622">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t>Additional on-the-job training is provided to the employee, or his/her work colleagues, where there is an identified need.</w:t>
      </w:r>
    </w:p>
    <w:p w14:paraId="7081D596" w14:textId="55977600" w:rsidR="00E31622" w:rsidRPr="00E31622" w:rsidRDefault="00E31622" w:rsidP="00E31622">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t>Adequate supervision and assistance readily available to the employee if required.</w:t>
      </w:r>
    </w:p>
    <w:p w14:paraId="2E96BEF5" w14:textId="69CAE8CD" w:rsidR="00E31622" w:rsidRPr="00E31622" w:rsidRDefault="00E31622" w:rsidP="00E31622">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t>Regular work patterns are in place wherever practicable. The effects of any rotating or split shifts have been considered to ensure that they do not cause excessive stress and/or fatigue. Agreed changes to work patterns will be monitored.</w:t>
      </w:r>
    </w:p>
    <w:p w14:paraId="786EEB4B" w14:textId="0229B55C" w:rsidR="00E31622" w:rsidRPr="00E31622" w:rsidRDefault="004355BF" w:rsidP="00E31622">
      <w:pPr>
        <w:pStyle w:val="ListParagraph"/>
        <w:numPr>
          <w:ilvl w:val="0"/>
          <w:numId w:val="9"/>
        </w:numPr>
        <w:spacing w:before="120" w:after="120" w:line="240" w:lineRule="auto"/>
        <w:ind w:left="283" w:hanging="357"/>
        <w:contextualSpacing w:val="0"/>
        <w:rPr>
          <w:rFonts w:cs="Arial"/>
          <w:szCs w:val="24"/>
        </w:rPr>
      </w:pPr>
      <w:r>
        <w:rPr>
          <w:rFonts w:cs="Arial"/>
          <w:szCs w:val="24"/>
        </w:rPr>
        <w:t>C</w:t>
      </w:r>
      <w:r w:rsidR="00E31622" w:rsidRPr="00E31622">
        <w:rPr>
          <w:rFonts w:cs="Arial"/>
          <w:szCs w:val="24"/>
        </w:rPr>
        <w:t>hanges to shift or working patterns, for example to accommodate travelling during less busy times on public transport.</w:t>
      </w:r>
    </w:p>
    <w:p w14:paraId="4F5C2510" w14:textId="30F495D9" w:rsidR="00E31622" w:rsidRPr="00E31622" w:rsidRDefault="0069350E" w:rsidP="00E31622">
      <w:pPr>
        <w:pStyle w:val="ListParagraph"/>
        <w:numPr>
          <w:ilvl w:val="0"/>
          <w:numId w:val="9"/>
        </w:numPr>
        <w:spacing w:before="120" w:after="120" w:line="240" w:lineRule="auto"/>
        <w:ind w:left="283" w:hanging="357"/>
        <w:contextualSpacing w:val="0"/>
        <w:rPr>
          <w:rFonts w:cs="Arial"/>
          <w:noProof/>
          <w:szCs w:val="24"/>
        </w:rPr>
      </w:pPr>
      <w:r>
        <w:rPr>
          <w:rFonts w:cs="Arial"/>
          <w:noProof/>
          <w:szCs w:val="24"/>
        </w:rPr>
        <w:t>T</w:t>
      </w:r>
      <w:r w:rsidR="00E31622" w:rsidRPr="00E31622">
        <w:rPr>
          <w:rFonts w:cs="Arial"/>
          <w:noProof/>
          <w:szCs w:val="24"/>
        </w:rPr>
        <w:t xml:space="preserve">he employee </w:t>
      </w:r>
      <w:r>
        <w:rPr>
          <w:rFonts w:cs="Arial"/>
          <w:noProof/>
          <w:szCs w:val="24"/>
        </w:rPr>
        <w:t xml:space="preserve">has </w:t>
      </w:r>
      <w:r w:rsidR="00E31622" w:rsidRPr="00E31622">
        <w:rPr>
          <w:rFonts w:cs="Arial"/>
          <w:noProof/>
          <w:szCs w:val="24"/>
        </w:rPr>
        <w:t xml:space="preserve">reasonable control over the pace of their work </w:t>
      </w:r>
      <w:r>
        <w:rPr>
          <w:rFonts w:cs="Arial"/>
          <w:noProof/>
          <w:szCs w:val="24"/>
        </w:rPr>
        <w:t>so they are</w:t>
      </w:r>
      <w:r w:rsidR="00E31622" w:rsidRPr="00E31622">
        <w:rPr>
          <w:rFonts w:cs="Arial"/>
          <w:noProof/>
          <w:szCs w:val="24"/>
        </w:rPr>
        <w:t xml:space="preserve"> able to take frequent breaks if necessary.</w:t>
      </w:r>
    </w:p>
    <w:p w14:paraId="78951241" w14:textId="7D865D71" w:rsidR="00E31622" w:rsidRPr="00E31622" w:rsidRDefault="00E31622" w:rsidP="00E31622">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t>The employee has access to appropriate sanitary/washroom facilites.</w:t>
      </w:r>
    </w:p>
    <w:p w14:paraId="26BBBC30" w14:textId="24FA35BD" w:rsidR="00E31622" w:rsidRPr="00E31622" w:rsidRDefault="00E31622" w:rsidP="00E31622">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t>The employee is able to request short term changes to their working hours including changes to start and finish times or to take longer breaks during the working day if necessary to accommodate their needs.</w:t>
      </w:r>
    </w:p>
    <w:p w14:paraId="2DEC6974" w14:textId="291537A2" w:rsidR="00E31622" w:rsidRPr="00E31622" w:rsidRDefault="00E31622" w:rsidP="00E31622">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t>The employee is able to request annual leave at short notice to accommodate their needs.</w:t>
      </w:r>
    </w:p>
    <w:p w14:paraId="3BE246A8" w14:textId="7761F840" w:rsidR="00E31622" w:rsidRPr="00E31622" w:rsidRDefault="00E31622" w:rsidP="00BE314F">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t>The employee is able to work from home if necessary to accommodate their needs.</w:t>
      </w:r>
    </w:p>
    <w:p w14:paraId="047DA8B6" w14:textId="438326C7" w:rsidR="00E31622" w:rsidRPr="00E31622" w:rsidRDefault="00E31622" w:rsidP="00BE314F">
      <w:pPr>
        <w:pStyle w:val="ListParagraph"/>
        <w:numPr>
          <w:ilvl w:val="0"/>
          <w:numId w:val="9"/>
        </w:numPr>
        <w:spacing w:before="120" w:after="120" w:line="240" w:lineRule="auto"/>
        <w:ind w:left="283" w:hanging="357"/>
        <w:contextualSpacing w:val="0"/>
        <w:rPr>
          <w:rFonts w:cs="Arial"/>
          <w:noProof/>
          <w:szCs w:val="24"/>
        </w:rPr>
      </w:pPr>
      <w:r w:rsidRPr="00E31622">
        <w:rPr>
          <w:rFonts w:cs="Arial"/>
          <w:noProof/>
          <w:szCs w:val="24"/>
        </w:rPr>
        <w:lastRenderedPageBreak/>
        <w:t>Suitable personal protective equipment has been identified and issued where required.</w:t>
      </w:r>
    </w:p>
    <w:p w14:paraId="19737FE7" w14:textId="12961A0E" w:rsidR="00E31622" w:rsidRPr="00E31622" w:rsidRDefault="00E31622" w:rsidP="00BE314F">
      <w:pPr>
        <w:pStyle w:val="ListParagraph"/>
        <w:numPr>
          <w:ilvl w:val="0"/>
          <w:numId w:val="9"/>
        </w:numPr>
        <w:spacing w:before="120" w:after="120" w:line="240" w:lineRule="auto"/>
        <w:ind w:left="283" w:hanging="357"/>
        <w:contextualSpacing w:val="0"/>
        <w:rPr>
          <w:rFonts w:cs="Arial"/>
          <w:bCs/>
          <w:szCs w:val="24"/>
        </w:rPr>
      </w:pPr>
      <w:r w:rsidRPr="00E31622">
        <w:rPr>
          <w:rFonts w:cs="Arial"/>
          <w:noProof/>
          <w:szCs w:val="24"/>
        </w:rPr>
        <w:t xml:space="preserve">Where </w:t>
      </w:r>
      <w:r w:rsidR="0069350E">
        <w:rPr>
          <w:rFonts w:cs="Arial"/>
          <w:noProof/>
          <w:szCs w:val="24"/>
        </w:rPr>
        <w:t xml:space="preserve">wearing a </w:t>
      </w:r>
      <w:r w:rsidRPr="00E31622">
        <w:rPr>
          <w:rFonts w:cs="Arial"/>
          <w:noProof/>
          <w:szCs w:val="24"/>
        </w:rPr>
        <w:t xml:space="preserve">uniform is a requirement, consideration has been given to the impact on an employee who may be suffering from hot flushes to allow some flexibility, such as </w:t>
      </w:r>
      <w:r w:rsidRPr="00E31622">
        <w:rPr>
          <w:rFonts w:cs="Arial"/>
          <w:bCs/>
          <w:szCs w:val="24"/>
        </w:rPr>
        <w:t>lighter non-synthetic work clothing, the use of thermally comfortable fabrics, optional layers and also the provision of changing facilities.</w:t>
      </w:r>
    </w:p>
    <w:p w14:paraId="4CD34E07" w14:textId="4E2BDAA3" w:rsidR="00E31622" w:rsidRPr="00BE314F" w:rsidRDefault="00E31622" w:rsidP="00BE314F">
      <w:pPr>
        <w:pStyle w:val="ListParagraph"/>
        <w:numPr>
          <w:ilvl w:val="0"/>
          <w:numId w:val="9"/>
        </w:numPr>
        <w:spacing w:before="120" w:after="120" w:line="240" w:lineRule="auto"/>
        <w:ind w:left="284" w:hanging="357"/>
        <w:contextualSpacing w:val="0"/>
        <w:rPr>
          <w:rFonts w:cs="Arial"/>
          <w:bCs/>
          <w:szCs w:val="24"/>
        </w:rPr>
      </w:pPr>
      <w:r w:rsidRPr="00BE314F">
        <w:rPr>
          <w:rFonts w:cs="Arial"/>
          <w:noProof/>
          <w:szCs w:val="24"/>
        </w:rPr>
        <w:t>Access to a desktop</w:t>
      </w:r>
      <w:r w:rsidR="00714863">
        <w:rPr>
          <w:rFonts w:cs="Arial"/>
          <w:noProof/>
          <w:szCs w:val="24"/>
        </w:rPr>
        <w:t xml:space="preserve"> or wireless neck</w:t>
      </w:r>
      <w:r w:rsidRPr="00BE314F">
        <w:rPr>
          <w:rFonts w:cs="Arial"/>
          <w:noProof/>
          <w:szCs w:val="24"/>
        </w:rPr>
        <w:t xml:space="preserve"> fan, good ventilation, including windows that open and blinds to block direct sunlight, are available to assist an employee who may be suffering from hot flushes to keep cool.</w:t>
      </w:r>
    </w:p>
    <w:p w14:paraId="035FF210" w14:textId="1BFCED57" w:rsidR="00E31622" w:rsidRPr="00BE314F" w:rsidRDefault="00E31622" w:rsidP="00BE314F">
      <w:pPr>
        <w:pStyle w:val="ListParagraph"/>
        <w:numPr>
          <w:ilvl w:val="0"/>
          <w:numId w:val="9"/>
        </w:numPr>
        <w:spacing w:before="120" w:after="120" w:line="240" w:lineRule="auto"/>
        <w:ind w:left="284" w:hanging="357"/>
        <w:contextualSpacing w:val="0"/>
        <w:rPr>
          <w:rFonts w:cs="Arial"/>
          <w:bCs/>
          <w:szCs w:val="24"/>
        </w:rPr>
      </w:pPr>
      <w:r w:rsidRPr="00BE314F">
        <w:rPr>
          <w:rFonts w:cs="Arial"/>
          <w:noProof/>
          <w:szCs w:val="24"/>
        </w:rPr>
        <w:t>Where a disability or condition can be triggered by certain elements or work conditions, these have been identified and eliminated where possible, for example, flicker from DSE which may bring about seizures or specific work activites that may cause anxiety, etc.</w:t>
      </w:r>
    </w:p>
    <w:p w14:paraId="37126203" w14:textId="0997407D" w:rsidR="00E31622" w:rsidRPr="00BE314F" w:rsidRDefault="00E31622" w:rsidP="00BE314F">
      <w:pPr>
        <w:pStyle w:val="ListParagraph"/>
        <w:numPr>
          <w:ilvl w:val="0"/>
          <w:numId w:val="9"/>
        </w:numPr>
        <w:spacing w:before="120" w:after="120" w:line="240" w:lineRule="auto"/>
        <w:ind w:left="284" w:hanging="426"/>
        <w:contextualSpacing w:val="0"/>
        <w:rPr>
          <w:rFonts w:cs="Arial"/>
          <w:bCs/>
          <w:szCs w:val="24"/>
        </w:rPr>
      </w:pPr>
      <w:r w:rsidRPr="00BE314F">
        <w:rPr>
          <w:rFonts w:cs="Arial"/>
          <w:noProof/>
          <w:szCs w:val="24"/>
        </w:rPr>
        <w:t xml:space="preserve">If the employee has any concerns they </w:t>
      </w:r>
      <w:r w:rsidR="0069350E">
        <w:rPr>
          <w:rFonts w:cs="Arial"/>
          <w:noProof/>
          <w:szCs w:val="24"/>
        </w:rPr>
        <w:t>can</w:t>
      </w:r>
      <w:r w:rsidRPr="00BE314F">
        <w:rPr>
          <w:rFonts w:cs="Arial"/>
          <w:noProof/>
          <w:szCs w:val="24"/>
        </w:rPr>
        <w:t xml:space="preserve"> report them to their line manager as soon as possible.</w:t>
      </w:r>
    </w:p>
    <w:p w14:paraId="56412831" w14:textId="3568C582"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Medication (or spare medication) will be carried by the employee or kept in a secure location in the workplace (document the location if applicable).</w:t>
      </w:r>
    </w:p>
    <w:p w14:paraId="0F6DD4D6" w14:textId="7FC21213"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Work colleagues and local first aiders have been made aware of how to help if required, for example, to assist with manual handling tasks or if the employee falls ill at work.</w:t>
      </w:r>
    </w:p>
    <w:p w14:paraId="533C6008" w14:textId="71468092"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A personal emergency evacuation plan (PEEP) has been fully documented for the employee.</w:t>
      </w:r>
    </w:p>
    <w:p w14:paraId="38BF655D" w14:textId="635091FE"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There are nominated helpers to assist the employee during an emergency evacuation.</w:t>
      </w:r>
    </w:p>
    <w:p w14:paraId="24FDB5AF" w14:textId="4CCAC8AE"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The best means of communicating with the employee in the event of an emergency has been identified, such asfor hearing impairment - flashing lights or vibrating alarms, etc.</w:t>
      </w:r>
    </w:p>
    <w:p w14:paraId="1A819919" w14:textId="607704E0"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Any substances/products being used at work, or that the employee may come into contact with as a result of their work, have been assessed to identify any specific impact on their health, such as solvent vapours, dusts, aerosols, etc.  A COSHH assessment has been completed for any hazardous substances and controls implemented.</w:t>
      </w:r>
    </w:p>
    <w:p w14:paraId="5102FF0F" w14:textId="35A4E5F1" w:rsidR="00E31622" w:rsidRPr="00BE314F" w:rsidRDefault="00E31622" w:rsidP="00BE314F">
      <w:pPr>
        <w:pStyle w:val="ListParagraph"/>
        <w:numPr>
          <w:ilvl w:val="0"/>
          <w:numId w:val="9"/>
        </w:numPr>
        <w:spacing w:before="120" w:after="120" w:line="240" w:lineRule="auto"/>
        <w:ind w:left="284" w:hanging="426"/>
        <w:contextualSpacing w:val="0"/>
        <w:rPr>
          <w:rFonts w:cs="Arial"/>
          <w:szCs w:val="24"/>
        </w:rPr>
      </w:pPr>
      <w:r w:rsidRPr="00BE314F">
        <w:rPr>
          <w:rFonts w:cs="Arial"/>
          <w:szCs w:val="24"/>
        </w:rPr>
        <w:t>Arrangements for travelling have been considered, for example, flexibility can be demonstrated if the employee is required to use public transport and is restricted to times of buses or trains.</w:t>
      </w:r>
    </w:p>
    <w:p w14:paraId="121626AB" w14:textId="14DD9A85"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Lone working arrangements for the employee are documented and monitored.</w:t>
      </w:r>
    </w:p>
    <w:p w14:paraId="147D96DE" w14:textId="2581931B" w:rsidR="00E31622" w:rsidRPr="00BE314F" w:rsidRDefault="00E31622" w:rsidP="00BE314F">
      <w:pPr>
        <w:pStyle w:val="ListParagraph"/>
        <w:numPr>
          <w:ilvl w:val="0"/>
          <w:numId w:val="9"/>
        </w:numPr>
        <w:spacing w:before="120" w:after="120" w:line="240" w:lineRule="auto"/>
        <w:ind w:left="284" w:hanging="426"/>
        <w:contextualSpacing w:val="0"/>
        <w:rPr>
          <w:rFonts w:cs="Arial"/>
          <w:bCs/>
          <w:szCs w:val="24"/>
        </w:rPr>
      </w:pPr>
      <w:r w:rsidRPr="00BE314F">
        <w:rPr>
          <w:rFonts w:cs="Arial"/>
          <w:noProof/>
          <w:szCs w:val="24"/>
        </w:rPr>
        <w:t>Restrictions on driving have been considered, if applicable</w:t>
      </w:r>
      <w:r w:rsidRPr="00BE314F">
        <w:rPr>
          <w:rFonts w:cs="Arial"/>
          <w:szCs w:val="24"/>
        </w:rPr>
        <w:t xml:space="preserve"> </w:t>
      </w:r>
      <w:r w:rsidRPr="00BE314F">
        <w:rPr>
          <w:rFonts w:cs="Arial"/>
          <w:bCs/>
          <w:szCs w:val="24"/>
        </w:rPr>
        <w:t xml:space="preserve">(See </w:t>
      </w:r>
      <w:hyperlink r:id="rId10" w:history="1">
        <w:r w:rsidRPr="00BE314F">
          <w:rPr>
            <w:rStyle w:val="Hyperlink"/>
            <w:rFonts w:cs="Arial"/>
            <w:bCs/>
            <w:szCs w:val="24"/>
          </w:rPr>
          <w:t>DVLA rules</w:t>
        </w:r>
      </w:hyperlink>
      <w:r w:rsidRPr="00BE314F">
        <w:rPr>
          <w:rFonts w:cs="Arial"/>
          <w:bCs/>
          <w:szCs w:val="24"/>
        </w:rPr>
        <w:t>).</w:t>
      </w:r>
    </w:p>
    <w:p w14:paraId="76F52D66" w14:textId="5D1714B3"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Manual handling activities are reduced as far as practicable and appropriate aids and support are provided for any tasks where manual handling is unavoidable.</w:t>
      </w:r>
    </w:p>
    <w:p w14:paraId="5429BED3" w14:textId="0BD18A02"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lastRenderedPageBreak/>
        <w:t>For higher risk work activities such as working at height, working with sharp tools, machinery or live electrics, safe systems of work are implemented and their effectiveness reviewed regularly</w:t>
      </w:r>
      <w:r w:rsidR="00BE314F">
        <w:rPr>
          <w:rFonts w:cs="Arial"/>
          <w:noProof/>
          <w:szCs w:val="24"/>
        </w:rPr>
        <w:t>.</w:t>
      </w:r>
    </w:p>
    <w:p w14:paraId="3ABC299D" w14:textId="482A49DB" w:rsidR="00E31622" w:rsidRPr="00BE314F"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Welfare provisions have been considered to identify any additional requirements for the employee, for example, where a higher level of hygiene is required for the administration of medication or to change dressings, etc</w:t>
      </w:r>
      <w:r w:rsidR="00C827BD">
        <w:rPr>
          <w:rFonts w:cs="Arial"/>
          <w:noProof/>
          <w:szCs w:val="24"/>
        </w:rPr>
        <w:t>,</w:t>
      </w:r>
      <w:r w:rsidRPr="00BE314F">
        <w:rPr>
          <w:rFonts w:cs="Arial"/>
          <w:noProof/>
          <w:szCs w:val="24"/>
        </w:rPr>
        <w:t xml:space="preserve"> or the availability of accessible toilet facilities is required.</w:t>
      </w:r>
    </w:p>
    <w:p w14:paraId="050CD691" w14:textId="26D87CA7" w:rsidR="00E31622" w:rsidRDefault="00E31622" w:rsidP="00BE314F">
      <w:pPr>
        <w:pStyle w:val="ListParagraph"/>
        <w:numPr>
          <w:ilvl w:val="0"/>
          <w:numId w:val="9"/>
        </w:numPr>
        <w:spacing w:before="120" w:after="120" w:line="240" w:lineRule="auto"/>
        <w:ind w:left="284" w:hanging="426"/>
        <w:contextualSpacing w:val="0"/>
        <w:rPr>
          <w:rFonts w:cs="Arial"/>
          <w:noProof/>
          <w:szCs w:val="24"/>
        </w:rPr>
      </w:pPr>
      <w:r w:rsidRPr="00BE314F">
        <w:rPr>
          <w:rFonts w:cs="Arial"/>
          <w:noProof/>
          <w:szCs w:val="24"/>
        </w:rPr>
        <w:t>Consideration has been given to any other specific requirements such as wheelchair access or facilities for a guide dog or assistance dog.</w:t>
      </w:r>
    </w:p>
    <w:p w14:paraId="1B839B57" w14:textId="77777777" w:rsidR="00C827BD" w:rsidRDefault="00C827BD" w:rsidP="00BE314F">
      <w:pPr>
        <w:spacing w:before="120" w:after="120" w:line="240" w:lineRule="auto"/>
        <w:ind w:left="284" w:hanging="426"/>
        <w:rPr>
          <w:rFonts w:cs="Arial"/>
          <w:b/>
          <w:bCs/>
          <w:noProof/>
          <w:szCs w:val="24"/>
        </w:rPr>
      </w:pPr>
    </w:p>
    <w:p w14:paraId="7C1D723C" w14:textId="19603951" w:rsidR="00E31622" w:rsidRDefault="00E31622" w:rsidP="00BE314F">
      <w:pPr>
        <w:spacing w:before="120" w:after="120" w:line="240" w:lineRule="auto"/>
        <w:ind w:left="284" w:hanging="426"/>
        <w:rPr>
          <w:rFonts w:cs="Arial"/>
          <w:b/>
          <w:bCs/>
          <w:noProof/>
          <w:szCs w:val="24"/>
        </w:rPr>
      </w:pPr>
      <w:r w:rsidRPr="00BE314F">
        <w:rPr>
          <w:rFonts w:cs="Arial"/>
          <w:b/>
          <w:bCs/>
          <w:noProof/>
          <w:szCs w:val="24"/>
        </w:rPr>
        <w:t>COVID-19 considerations</w:t>
      </w:r>
    </w:p>
    <w:p w14:paraId="5DC7D413" w14:textId="77777777" w:rsidR="00A539A5" w:rsidRDefault="00A539A5" w:rsidP="00A539A5">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The success of the COVID-19 vaccination programme has meant that the requirement for shielding and identifying people as clinically extremely vulnerable (CEV) is no longer necessary.</w:t>
      </w:r>
    </w:p>
    <w:p w14:paraId="1A592132" w14:textId="7DE99DC5" w:rsidR="00A539A5" w:rsidRDefault="00A539A5" w:rsidP="00A539A5">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However, there remain a number of people whose weakened immune system means they may be at higher risk of serious illness from COVID-19, despite vaccination.</w:t>
      </w:r>
    </w:p>
    <w:p w14:paraId="1606C5BD" w14:textId="7E6DA351" w:rsidR="00A539A5" w:rsidRPr="00A539A5" w:rsidRDefault="00A539A5" w:rsidP="00A539A5">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Enhanced protection measures may benefit these individuals. This guidance is for those individuals who remain at higher risk.</w:t>
      </w:r>
    </w:p>
    <w:p w14:paraId="75B2E666" w14:textId="64F5FCB0" w:rsidR="00E31622" w:rsidRPr="00BE314F" w:rsidRDefault="00C827BD" w:rsidP="00BE314F">
      <w:pPr>
        <w:pStyle w:val="ListParagraph"/>
        <w:numPr>
          <w:ilvl w:val="0"/>
          <w:numId w:val="9"/>
        </w:numPr>
        <w:spacing w:before="120" w:after="120" w:line="240" w:lineRule="auto"/>
        <w:ind w:left="284" w:hanging="426"/>
        <w:contextualSpacing w:val="0"/>
        <w:rPr>
          <w:rFonts w:cs="Arial"/>
          <w:iCs/>
          <w:szCs w:val="24"/>
        </w:rPr>
      </w:pPr>
      <w:r>
        <w:rPr>
          <w:rFonts w:cs="Arial"/>
          <w:iCs/>
          <w:szCs w:val="24"/>
        </w:rPr>
        <w:t xml:space="preserve">Consideration </w:t>
      </w:r>
      <w:r w:rsidR="00E62A69">
        <w:rPr>
          <w:rFonts w:cs="Arial"/>
          <w:iCs/>
          <w:szCs w:val="24"/>
        </w:rPr>
        <w:t>has been</w:t>
      </w:r>
      <w:r>
        <w:rPr>
          <w:rFonts w:cs="Arial"/>
          <w:iCs/>
          <w:szCs w:val="24"/>
        </w:rPr>
        <w:t xml:space="preserve"> given to r</w:t>
      </w:r>
      <w:r w:rsidR="00E31622" w:rsidRPr="00BE314F">
        <w:rPr>
          <w:rFonts w:cs="Arial"/>
          <w:iCs/>
          <w:szCs w:val="24"/>
        </w:rPr>
        <w:t>emote working to</w:t>
      </w:r>
      <w:r>
        <w:rPr>
          <w:rFonts w:cs="Arial"/>
          <w:iCs/>
          <w:szCs w:val="24"/>
        </w:rPr>
        <w:t xml:space="preserve"> help</w:t>
      </w:r>
      <w:r w:rsidR="00E31622" w:rsidRPr="00BE314F">
        <w:rPr>
          <w:rFonts w:cs="Arial"/>
          <w:iCs/>
          <w:szCs w:val="24"/>
        </w:rPr>
        <w:t xml:space="preserve"> avoid/minimise face to face contact, for example interactions/contacts </w:t>
      </w:r>
      <w:r w:rsidR="00E62A69">
        <w:rPr>
          <w:rFonts w:cs="Arial"/>
          <w:iCs/>
          <w:szCs w:val="24"/>
        </w:rPr>
        <w:t xml:space="preserve">are arranged </w:t>
      </w:r>
      <w:r w:rsidR="00E31622" w:rsidRPr="00BE314F">
        <w:rPr>
          <w:rFonts w:cs="Arial"/>
          <w:iCs/>
          <w:szCs w:val="24"/>
        </w:rPr>
        <w:t>through telephone/</w:t>
      </w:r>
      <w:r>
        <w:rPr>
          <w:rFonts w:cs="Arial"/>
          <w:iCs/>
          <w:szCs w:val="24"/>
        </w:rPr>
        <w:t xml:space="preserve"> </w:t>
      </w:r>
      <w:r w:rsidR="00E31622" w:rsidRPr="00BE314F">
        <w:rPr>
          <w:rFonts w:cs="Arial"/>
          <w:iCs/>
          <w:szCs w:val="24"/>
        </w:rPr>
        <w:t>video/skype/teams/email</w:t>
      </w:r>
      <w:r w:rsidR="00E62A69">
        <w:rPr>
          <w:rFonts w:cs="Arial"/>
          <w:iCs/>
          <w:szCs w:val="24"/>
        </w:rPr>
        <w:t xml:space="preserve"> where possible</w:t>
      </w:r>
      <w:r w:rsidR="001B568C">
        <w:rPr>
          <w:rFonts w:cs="Arial"/>
          <w:iCs/>
          <w:szCs w:val="24"/>
        </w:rPr>
        <w:t>.</w:t>
      </w:r>
    </w:p>
    <w:p w14:paraId="26002415" w14:textId="4598EAAA" w:rsidR="00E31622" w:rsidRPr="00BE314F" w:rsidRDefault="00C827BD" w:rsidP="00BE314F">
      <w:pPr>
        <w:pStyle w:val="ListParagraph"/>
        <w:numPr>
          <w:ilvl w:val="0"/>
          <w:numId w:val="9"/>
        </w:numPr>
        <w:spacing w:before="120" w:after="120" w:line="240" w:lineRule="auto"/>
        <w:ind w:left="284" w:hanging="426"/>
        <w:contextualSpacing w:val="0"/>
        <w:rPr>
          <w:rFonts w:cs="Arial"/>
          <w:iCs/>
          <w:szCs w:val="24"/>
        </w:rPr>
      </w:pPr>
      <w:r>
        <w:rPr>
          <w:rFonts w:cs="Arial"/>
          <w:iCs/>
          <w:szCs w:val="24"/>
        </w:rPr>
        <w:t>S</w:t>
      </w:r>
      <w:r w:rsidR="00E31622" w:rsidRPr="00BE314F">
        <w:rPr>
          <w:rFonts w:cs="Arial"/>
          <w:iCs/>
          <w:szCs w:val="24"/>
        </w:rPr>
        <w:t>ocial contact with colleagues, services users, members of the public, etc</w:t>
      </w:r>
      <w:r>
        <w:rPr>
          <w:rFonts w:cs="Arial"/>
          <w:iCs/>
          <w:szCs w:val="24"/>
        </w:rPr>
        <w:t xml:space="preserve"> is minimised</w:t>
      </w:r>
      <w:r w:rsidR="00E62A69">
        <w:rPr>
          <w:rFonts w:cs="Arial"/>
          <w:iCs/>
          <w:szCs w:val="24"/>
        </w:rPr>
        <w:t xml:space="preserve"> where possible</w:t>
      </w:r>
      <w:r w:rsidR="001B568C">
        <w:rPr>
          <w:rFonts w:cs="Arial"/>
          <w:iCs/>
          <w:szCs w:val="24"/>
        </w:rPr>
        <w:t>.</w:t>
      </w:r>
    </w:p>
    <w:p w14:paraId="232680DF" w14:textId="5F4304A8" w:rsidR="00E31622" w:rsidRPr="00BE314F" w:rsidRDefault="00C827BD" w:rsidP="00BE314F">
      <w:pPr>
        <w:pStyle w:val="ListParagraph"/>
        <w:numPr>
          <w:ilvl w:val="0"/>
          <w:numId w:val="9"/>
        </w:numPr>
        <w:spacing w:before="120" w:after="120" w:line="240" w:lineRule="auto"/>
        <w:ind w:left="284" w:hanging="426"/>
        <w:contextualSpacing w:val="0"/>
        <w:rPr>
          <w:rFonts w:cs="Arial"/>
          <w:iCs/>
          <w:szCs w:val="24"/>
        </w:rPr>
      </w:pPr>
      <w:r>
        <w:rPr>
          <w:rFonts w:cs="Arial"/>
          <w:iCs/>
          <w:szCs w:val="24"/>
        </w:rPr>
        <w:t xml:space="preserve">The employee </w:t>
      </w:r>
      <w:r w:rsidR="00E62A69">
        <w:rPr>
          <w:rFonts w:cs="Arial"/>
          <w:iCs/>
          <w:szCs w:val="24"/>
        </w:rPr>
        <w:t>will</w:t>
      </w:r>
      <w:r>
        <w:rPr>
          <w:rFonts w:cs="Arial"/>
          <w:iCs/>
          <w:szCs w:val="24"/>
        </w:rPr>
        <w:t xml:space="preserve"> be relocated </w:t>
      </w:r>
      <w:r w:rsidR="00E31622" w:rsidRPr="00BE314F">
        <w:rPr>
          <w:rFonts w:cs="Arial"/>
          <w:iCs/>
          <w:szCs w:val="24"/>
        </w:rPr>
        <w:t>to areas with increased ventilation, such as a room/classroom that has increased natural ventilation/fresh air input that is easy to control, for example a room with sufficient opening windows</w:t>
      </w:r>
      <w:r w:rsidR="001B568C">
        <w:rPr>
          <w:rFonts w:cs="Arial"/>
          <w:iCs/>
          <w:szCs w:val="24"/>
        </w:rPr>
        <w:t>.</w:t>
      </w:r>
    </w:p>
    <w:p w14:paraId="7D0DEDDA" w14:textId="21816474" w:rsidR="001B568C" w:rsidRPr="001B568C" w:rsidRDefault="00E31622" w:rsidP="001B568C">
      <w:pPr>
        <w:pStyle w:val="ListParagraph"/>
        <w:numPr>
          <w:ilvl w:val="0"/>
          <w:numId w:val="9"/>
        </w:numPr>
        <w:spacing w:before="120" w:after="120" w:line="240" w:lineRule="auto"/>
        <w:ind w:left="284" w:hanging="426"/>
        <w:contextualSpacing w:val="0"/>
        <w:rPr>
          <w:rFonts w:cs="Arial"/>
          <w:iCs/>
          <w:szCs w:val="24"/>
        </w:rPr>
      </w:pPr>
      <w:r w:rsidRPr="00BE314F">
        <w:rPr>
          <w:rFonts w:cs="Arial"/>
          <w:iCs/>
          <w:szCs w:val="24"/>
        </w:rPr>
        <w:t>Adjustment</w:t>
      </w:r>
      <w:r w:rsidR="00C827BD">
        <w:rPr>
          <w:rFonts w:cs="Arial"/>
          <w:iCs/>
          <w:szCs w:val="24"/>
        </w:rPr>
        <w:t xml:space="preserve">s </w:t>
      </w:r>
      <w:r w:rsidR="00E62A69">
        <w:rPr>
          <w:rFonts w:cs="Arial"/>
          <w:iCs/>
          <w:szCs w:val="24"/>
        </w:rPr>
        <w:t>are</w:t>
      </w:r>
      <w:r w:rsidR="00C827BD">
        <w:rPr>
          <w:rFonts w:cs="Arial"/>
          <w:iCs/>
          <w:szCs w:val="24"/>
        </w:rPr>
        <w:t xml:space="preserve"> made</w:t>
      </w:r>
      <w:r w:rsidRPr="00BE314F">
        <w:rPr>
          <w:rFonts w:cs="Arial"/>
          <w:iCs/>
          <w:szCs w:val="24"/>
        </w:rPr>
        <w:t xml:space="preserve"> to working hours to avoid peak times for public transport</w:t>
      </w:r>
      <w:r w:rsidR="001B568C">
        <w:rPr>
          <w:rFonts w:cs="Arial"/>
          <w:iCs/>
          <w:szCs w:val="24"/>
        </w:rPr>
        <w:t>.</w:t>
      </w:r>
    </w:p>
    <w:p w14:paraId="5D27808D" w14:textId="2976DE85" w:rsidR="00E31622" w:rsidRPr="00BE314F" w:rsidRDefault="00C827BD" w:rsidP="00BE314F">
      <w:pPr>
        <w:pStyle w:val="ListParagraph"/>
        <w:numPr>
          <w:ilvl w:val="0"/>
          <w:numId w:val="9"/>
        </w:numPr>
        <w:spacing w:before="120" w:after="120" w:line="240" w:lineRule="auto"/>
        <w:ind w:left="284" w:hanging="426"/>
        <w:contextualSpacing w:val="0"/>
        <w:rPr>
          <w:rFonts w:cs="Arial"/>
          <w:iCs/>
          <w:szCs w:val="24"/>
        </w:rPr>
      </w:pPr>
      <w:r>
        <w:rPr>
          <w:rFonts w:cs="Arial"/>
          <w:iCs/>
          <w:szCs w:val="24"/>
        </w:rPr>
        <w:t xml:space="preserve">The employee </w:t>
      </w:r>
      <w:r w:rsidR="001A6C2A">
        <w:rPr>
          <w:rFonts w:cs="Arial"/>
          <w:iCs/>
          <w:szCs w:val="24"/>
        </w:rPr>
        <w:t xml:space="preserve">can use </w:t>
      </w:r>
      <w:r>
        <w:rPr>
          <w:rFonts w:cs="Arial"/>
          <w:iCs/>
          <w:szCs w:val="24"/>
        </w:rPr>
        <w:t xml:space="preserve">a </w:t>
      </w:r>
      <w:r w:rsidR="00E31622" w:rsidRPr="00BE314F">
        <w:rPr>
          <w:rFonts w:cs="Arial"/>
          <w:iCs/>
          <w:szCs w:val="24"/>
        </w:rPr>
        <w:t xml:space="preserve">face covering </w:t>
      </w:r>
      <w:r>
        <w:rPr>
          <w:rFonts w:cs="Arial"/>
          <w:iCs/>
          <w:szCs w:val="24"/>
        </w:rPr>
        <w:t xml:space="preserve">when meeting other </w:t>
      </w:r>
      <w:r w:rsidR="00E31622" w:rsidRPr="00BE314F">
        <w:rPr>
          <w:rFonts w:cs="Arial"/>
          <w:iCs/>
          <w:szCs w:val="24"/>
        </w:rPr>
        <w:t>staff member</w:t>
      </w:r>
      <w:r>
        <w:rPr>
          <w:rFonts w:cs="Arial"/>
          <w:iCs/>
          <w:szCs w:val="24"/>
        </w:rPr>
        <w:t>s</w:t>
      </w:r>
      <w:r w:rsidR="00E31622" w:rsidRPr="00BE314F">
        <w:rPr>
          <w:rFonts w:cs="Arial"/>
          <w:iCs/>
          <w:szCs w:val="24"/>
        </w:rPr>
        <w:t>, service users, members of the public</w:t>
      </w:r>
      <w:r w:rsidR="001B568C">
        <w:rPr>
          <w:rFonts w:cs="Arial"/>
          <w:iCs/>
          <w:szCs w:val="24"/>
        </w:rPr>
        <w:t>.</w:t>
      </w:r>
    </w:p>
    <w:p w14:paraId="3A8B67C2" w14:textId="1985B885" w:rsidR="00E31622" w:rsidRPr="00BE314F" w:rsidRDefault="001A6C2A" w:rsidP="00BE314F">
      <w:pPr>
        <w:pStyle w:val="ListParagraph"/>
        <w:numPr>
          <w:ilvl w:val="0"/>
          <w:numId w:val="9"/>
        </w:numPr>
        <w:spacing w:before="120" w:after="120" w:line="240" w:lineRule="auto"/>
        <w:ind w:left="284" w:hanging="426"/>
        <w:contextualSpacing w:val="0"/>
        <w:rPr>
          <w:rFonts w:cs="Arial"/>
          <w:iCs/>
          <w:szCs w:val="24"/>
        </w:rPr>
      </w:pPr>
      <w:r>
        <w:rPr>
          <w:rFonts w:cs="Arial"/>
          <w:iCs/>
          <w:szCs w:val="24"/>
        </w:rPr>
        <w:t>The number of service users</w:t>
      </w:r>
      <w:r w:rsidR="00E31622" w:rsidRPr="00BE314F">
        <w:rPr>
          <w:rFonts w:cs="Arial"/>
          <w:iCs/>
          <w:szCs w:val="24"/>
        </w:rPr>
        <w:t xml:space="preserve"> in attendance for home visits/outreach </w:t>
      </w:r>
      <w:r>
        <w:rPr>
          <w:rFonts w:cs="Arial"/>
          <w:iCs/>
          <w:szCs w:val="24"/>
        </w:rPr>
        <w:t xml:space="preserve">is minimised </w:t>
      </w:r>
      <w:r w:rsidR="00E31622" w:rsidRPr="00BE314F">
        <w:rPr>
          <w:rFonts w:cs="Arial"/>
          <w:iCs/>
          <w:szCs w:val="24"/>
        </w:rPr>
        <w:t>where possible</w:t>
      </w:r>
      <w:r w:rsidR="001B568C">
        <w:rPr>
          <w:rFonts w:cs="Arial"/>
          <w:iCs/>
          <w:szCs w:val="24"/>
        </w:rPr>
        <w:t>.</w:t>
      </w:r>
    </w:p>
    <w:p w14:paraId="4F4301D0" w14:textId="1235FAB1" w:rsidR="00E31622" w:rsidRPr="00BE314F" w:rsidRDefault="00E62A69" w:rsidP="00BE314F">
      <w:pPr>
        <w:pStyle w:val="ListParagraph"/>
        <w:numPr>
          <w:ilvl w:val="0"/>
          <w:numId w:val="9"/>
        </w:numPr>
        <w:spacing w:before="120" w:after="120" w:line="240" w:lineRule="auto"/>
        <w:ind w:left="284" w:hanging="426"/>
        <w:contextualSpacing w:val="0"/>
        <w:rPr>
          <w:rFonts w:cs="Arial"/>
          <w:iCs/>
          <w:szCs w:val="24"/>
        </w:rPr>
      </w:pPr>
      <w:r>
        <w:rPr>
          <w:rFonts w:cs="Arial"/>
          <w:iCs/>
          <w:szCs w:val="24"/>
        </w:rPr>
        <w:t>C</w:t>
      </w:r>
      <w:r w:rsidR="00E31622" w:rsidRPr="00BE314F">
        <w:rPr>
          <w:rFonts w:cs="Arial"/>
          <w:iCs/>
          <w:szCs w:val="24"/>
        </w:rPr>
        <w:t>ontacts with service users will take place outdoors</w:t>
      </w:r>
      <w:r>
        <w:rPr>
          <w:rFonts w:cs="Arial"/>
          <w:iCs/>
          <w:szCs w:val="24"/>
        </w:rPr>
        <w:t xml:space="preserve"> where possible</w:t>
      </w:r>
      <w:r w:rsidR="001B568C">
        <w:rPr>
          <w:rFonts w:cs="Arial"/>
          <w:iCs/>
          <w:szCs w:val="24"/>
        </w:rPr>
        <w:t>.</w:t>
      </w:r>
    </w:p>
    <w:p w14:paraId="5A4066A6" w14:textId="5C3C56CE" w:rsidR="00E31622" w:rsidRPr="00BE314F" w:rsidRDefault="001A6C2A" w:rsidP="00BE314F">
      <w:pPr>
        <w:pStyle w:val="ListParagraph"/>
        <w:numPr>
          <w:ilvl w:val="0"/>
          <w:numId w:val="9"/>
        </w:numPr>
        <w:spacing w:before="120" w:after="120" w:line="240" w:lineRule="auto"/>
        <w:ind w:left="284" w:hanging="426"/>
        <w:contextualSpacing w:val="0"/>
        <w:rPr>
          <w:rFonts w:cs="Arial"/>
          <w:iCs/>
          <w:szCs w:val="24"/>
        </w:rPr>
      </w:pPr>
      <w:r>
        <w:rPr>
          <w:rFonts w:cs="Arial"/>
          <w:iCs/>
          <w:szCs w:val="24"/>
        </w:rPr>
        <w:t>W</w:t>
      </w:r>
      <w:r w:rsidR="00E31622" w:rsidRPr="00BE314F">
        <w:rPr>
          <w:rFonts w:cs="Arial"/>
          <w:iCs/>
          <w:szCs w:val="24"/>
        </w:rPr>
        <w:t>orkloads</w:t>
      </w:r>
      <w:r>
        <w:rPr>
          <w:rFonts w:cs="Arial"/>
          <w:iCs/>
          <w:szCs w:val="24"/>
        </w:rPr>
        <w:t xml:space="preserve"> are reviewed, or work is </w:t>
      </w:r>
      <w:r w:rsidR="00E31622" w:rsidRPr="00BE314F">
        <w:rPr>
          <w:rFonts w:cs="Arial"/>
          <w:iCs/>
          <w:szCs w:val="24"/>
        </w:rPr>
        <w:t>reallocat</w:t>
      </w:r>
      <w:r>
        <w:rPr>
          <w:rFonts w:cs="Arial"/>
          <w:iCs/>
          <w:szCs w:val="24"/>
        </w:rPr>
        <w:t>ed</w:t>
      </w:r>
      <w:r w:rsidR="00E31622" w:rsidRPr="00BE314F">
        <w:rPr>
          <w:rFonts w:cs="Arial"/>
          <w:iCs/>
          <w:szCs w:val="24"/>
        </w:rPr>
        <w:t>, for example case allocation, to reduce face</w:t>
      </w:r>
      <w:r>
        <w:rPr>
          <w:rFonts w:cs="Arial"/>
          <w:iCs/>
          <w:szCs w:val="24"/>
        </w:rPr>
        <w:t>-</w:t>
      </w:r>
      <w:r w:rsidR="00E31622" w:rsidRPr="00BE314F">
        <w:rPr>
          <w:rFonts w:cs="Arial"/>
          <w:iCs/>
          <w:szCs w:val="24"/>
        </w:rPr>
        <w:t>to</w:t>
      </w:r>
      <w:r>
        <w:rPr>
          <w:rFonts w:cs="Arial"/>
          <w:iCs/>
          <w:szCs w:val="24"/>
        </w:rPr>
        <w:t>-</w:t>
      </w:r>
      <w:r w:rsidR="00E31622" w:rsidRPr="00BE314F">
        <w:rPr>
          <w:rFonts w:cs="Arial"/>
          <w:iCs/>
          <w:szCs w:val="24"/>
        </w:rPr>
        <w:t>face contact in localities</w:t>
      </w:r>
      <w:r>
        <w:rPr>
          <w:rFonts w:cs="Arial"/>
          <w:iCs/>
          <w:szCs w:val="24"/>
        </w:rPr>
        <w:t xml:space="preserve"> or premises</w:t>
      </w:r>
      <w:r w:rsidR="00E31622" w:rsidRPr="00BE314F">
        <w:rPr>
          <w:rFonts w:cs="Arial"/>
          <w:iCs/>
          <w:szCs w:val="24"/>
        </w:rPr>
        <w:t xml:space="preserve"> known to present a higher risk</w:t>
      </w:r>
      <w:r>
        <w:rPr>
          <w:rFonts w:cs="Arial"/>
          <w:iCs/>
          <w:szCs w:val="24"/>
        </w:rPr>
        <w:t>.</w:t>
      </w:r>
      <w:r w:rsidR="00E31622" w:rsidRPr="00BE314F">
        <w:rPr>
          <w:rFonts w:cs="Arial"/>
          <w:iCs/>
          <w:szCs w:val="24"/>
        </w:rPr>
        <w:t xml:space="preserve"> </w:t>
      </w:r>
    </w:p>
    <w:p w14:paraId="60F34A96" w14:textId="40359EB5" w:rsidR="00E31622" w:rsidRPr="00BE314F" w:rsidRDefault="001A6C2A" w:rsidP="00BE314F">
      <w:pPr>
        <w:pStyle w:val="ListParagraph"/>
        <w:numPr>
          <w:ilvl w:val="0"/>
          <w:numId w:val="9"/>
        </w:numPr>
        <w:spacing w:before="120" w:after="120" w:line="240" w:lineRule="auto"/>
        <w:ind w:left="284" w:hanging="426"/>
        <w:contextualSpacing w:val="0"/>
        <w:rPr>
          <w:rFonts w:cs="Arial"/>
          <w:iCs/>
          <w:szCs w:val="24"/>
        </w:rPr>
      </w:pPr>
      <w:r>
        <w:rPr>
          <w:rFonts w:cs="Arial"/>
          <w:iCs/>
          <w:szCs w:val="24"/>
        </w:rPr>
        <w:t>The employee is offered</w:t>
      </w:r>
      <w:r w:rsidR="00E31622" w:rsidRPr="00BE314F">
        <w:rPr>
          <w:rFonts w:cs="Arial"/>
          <w:iCs/>
          <w:szCs w:val="24"/>
        </w:rPr>
        <w:t xml:space="preserve"> alternative duties/tasks that are considered to be lower risk</w:t>
      </w:r>
      <w:r w:rsidR="001B568C">
        <w:rPr>
          <w:rFonts w:cs="Arial"/>
          <w:iCs/>
          <w:szCs w:val="24"/>
        </w:rPr>
        <w:t>.</w:t>
      </w:r>
    </w:p>
    <w:p w14:paraId="450C6FD8" w14:textId="60C02F1F" w:rsidR="00BE314F" w:rsidRPr="001B568C" w:rsidRDefault="00E31622" w:rsidP="001B568C">
      <w:pPr>
        <w:pStyle w:val="ListParagraph"/>
        <w:numPr>
          <w:ilvl w:val="0"/>
          <w:numId w:val="9"/>
        </w:numPr>
        <w:spacing w:before="120" w:after="120" w:line="240" w:lineRule="auto"/>
        <w:ind w:left="284" w:hanging="426"/>
        <w:contextualSpacing w:val="0"/>
        <w:rPr>
          <w:rFonts w:cs="Arial"/>
          <w:iCs/>
          <w:szCs w:val="24"/>
        </w:rPr>
      </w:pPr>
      <w:r w:rsidRPr="00BE314F">
        <w:rPr>
          <w:rFonts w:cs="Arial"/>
          <w:iCs/>
          <w:szCs w:val="24"/>
        </w:rPr>
        <w:t>Consider</w:t>
      </w:r>
      <w:r w:rsidR="005A3235">
        <w:rPr>
          <w:rFonts w:cs="Arial"/>
          <w:iCs/>
          <w:szCs w:val="24"/>
        </w:rPr>
        <w:t xml:space="preserve">ation is given to </w:t>
      </w:r>
      <w:r w:rsidRPr="00BE314F">
        <w:rPr>
          <w:rFonts w:cs="Arial"/>
          <w:iCs/>
          <w:szCs w:val="24"/>
        </w:rPr>
        <w:t xml:space="preserve">whether the </w:t>
      </w:r>
      <w:r w:rsidR="001A6C2A">
        <w:rPr>
          <w:rFonts w:cs="Arial"/>
          <w:iCs/>
          <w:szCs w:val="24"/>
        </w:rPr>
        <w:t>employee</w:t>
      </w:r>
      <w:r w:rsidRPr="00BE314F">
        <w:rPr>
          <w:rFonts w:cs="Arial"/>
          <w:iCs/>
          <w:szCs w:val="24"/>
        </w:rPr>
        <w:t xml:space="preserve"> can work from home</w:t>
      </w:r>
      <w:r w:rsidR="001A6C2A">
        <w:rPr>
          <w:rFonts w:cs="Arial"/>
          <w:iCs/>
          <w:szCs w:val="24"/>
        </w:rPr>
        <w:t>.</w:t>
      </w:r>
    </w:p>
    <w:p w14:paraId="6E9235F1" w14:textId="5F24F82D" w:rsidR="00BE314F" w:rsidRPr="00BE314F" w:rsidRDefault="001A6C2A" w:rsidP="00BE314F">
      <w:pPr>
        <w:pStyle w:val="ListParagraph"/>
        <w:numPr>
          <w:ilvl w:val="0"/>
          <w:numId w:val="9"/>
        </w:numPr>
        <w:spacing w:before="120" w:after="120" w:line="240" w:lineRule="auto"/>
        <w:ind w:left="284" w:hanging="426"/>
        <w:contextualSpacing w:val="0"/>
        <w:rPr>
          <w:rFonts w:cs="Arial"/>
          <w:iCs/>
          <w:szCs w:val="24"/>
        </w:rPr>
      </w:pPr>
      <w:r>
        <w:rPr>
          <w:rFonts w:cs="Arial"/>
          <w:iCs/>
          <w:szCs w:val="24"/>
        </w:rPr>
        <w:lastRenderedPageBreak/>
        <w:t>A</w:t>
      </w:r>
      <w:r w:rsidR="00BE314F" w:rsidRPr="00BE314F">
        <w:rPr>
          <w:rFonts w:cs="Arial"/>
          <w:iCs/>
          <w:szCs w:val="24"/>
        </w:rPr>
        <w:t xml:space="preserve">nother adult </w:t>
      </w:r>
      <w:r>
        <w:rPr>
          <w:rFonts w:cs="Arial"/>
          <w:iCs/>
          <w:szCs w:val="24"/>
        </w:rPr>
        <w:t xml:space="preserve">is provided </w:t>
      </w:r>
      <w:r w:rsidR="00BE314F" w:rsidRPr="00BE314F">
        <w:rPr>
          <w:rFonts w:cs="Arial"/>
          <w:iCs/>
          <w:szCs w:val="24"/>
        </w:rPr>
        <w:t>to support within a classroom, for example a Teaching Assistant</w:t>
      </w:r>
      <w:r>
        <w:rPr>
          <w:rFonts w:cs="Arial"/>
          <w:iCs/>
          <w:szCs w:val="24"/>
        </w:rPr>
        <w:t>.</w:t>
      </w:r>
    </w:p>
    <w:p w14:paraId="606842D8" w14:textId="6A2F1F04" w:rsidR="00BE314F" w:rsidRPr="007C25C7" w:rsidRDefault="001A6C2A" w:rsidP="00BE314F">
      <w:pPr>
        <w:pStyle w:val="ListParagraph"/>
        <w:numPr>
          <w:ilvl w:val="0"/>
          <w:numId w:val="9"/>
        </w:numPr>
        <w:spacing w:before="120" w:after="120" w:line="240" w:lineRule="auto"/>
        <w:ind w:left="284" w:hanging="426"/>
        <w:contextualSpacing w:val="0"/>
        <w:rPr>
          <w:rFonts w:cs="Arial"/>
          <w:noProof/>
          <w:szCs w:val="24"/>
        </w:rPr>
      </w:pPr>
      <w:r w:rsidRPr="007C25C7">
        <w:rPr>
          <w:rFonts w:cs="Arial"/>
          <w:iCs/>
          <w:szCs w:val="24"/>
        </w:rPr>
        <w:t xml:space="preserve">The employee can undertake their </w:t>
      </w:r>
      <w:r w:rsidR="00BE314F" w:rsidRPr="007C25C7">
        <w:rPr>
          <w:rFonts w:cs="Arial"/>
          <w:iCs/>
          <w:szCs w:val="24"/>
        </w:rPr>
        <w:t>PPA time away from the school site</w:t>
      </w:r>
      <w:r w:rsidRPr="007C25C7">
        <w:rPr>
          <w:rFonts w:cs="Arial"/>
          <w:iCs/>
          <w:szCs w:val="24"/>
        </w:rPr>
        <w:t>.</w:t>
      </w:r>
    </w:p>
    <w:p w14:paraId="01D6B6EA" w14:textId="77777777" w:rsidR="00E31622" w:rsidRPr="00137D2A" w:rsidRDefault="00E31622" w:rsidP="00DA07F3"/>
    <w:sectPr w:rsidR="00E31622" w:rsidRPr="00137D2A" w:rsidSect="00205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D727" w14:textId="77777777" w:rsidR="00722C33" w:rsidRDefault="00722C33" w:rsidP="002E33EA">
      <w:pPr>
        <w:spacing w:after="0" w:line="240" w:lineRule="auto"/>
      </w:pPr>
      <w:r>
        <w:separator/>
      </w:r>
    </w:p>
  </w:endnote>
  <w:endnote w:type="continuationSeparator" w:id="0">
    <w:p w14:paraId="12A55F7A" w14:textId="77777777" w:rsidR="00722C33" w:rsidRDefault="00722C33" w:rsidP="002E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1E2AF2" w14:paraId="6D9AF08A" w14:textId="77777777" w:rsidTr="00A831DF">
      <w:tc>
        <w:tcPr>
          <w:tcW w:w="4621" w:type="dxa"/>
        </w:tcPr>
        <w:p w14:paraId="60541FD3" w14:textId="6CCF4C2B" w:rsidR="001E2AF2" w:rsidRDefault="001E2AF2">
          <w:pPr>
            <w:pStyle w:val="Footer"/>
            <w:rPr>
              <w:sz w:val="16"/>
              <w:szCs w:val="16"/>
            </w:rPr>
          </w:pPr>
          <w:r>
            <w:rPr>
              <w:sz w:val="16"/>
              <w:szCs w:val="16"/>
            </w:rPr>
            <w:t>Issue:</w:t>
          </w:r>
          <w:r w:rsidR="000B0CA1">
            <w:rPr>
              <w:sz w:val="16"/>
              <w:szCs w:val="16"/>
            </w:rPr>
            <w:t xml:space="preserve"> </w:t>
          </w:r>
          <w:r w:rsidR="00714863">
            <w:rPr>
              <w:sz w:val="16"/>
              <w:szCs w:val="16"/>
            </w:rPr>
            <w:t>8</w:t>
          </w:r>
        </w:p>
        <w:p w14:paraId="732335A4" w14:textId="42F5A74B" w:rsidR="001E2AF2" w:rsidRPr="001E2AF2" w:rsidRDefault="001E2AF2" w:rsidP="001E2AF2">
          <w:pPr>
            <w:pStyle w:val="Footer"/>
            <w:rPr>
              <w:sz w:val="16"/>
              <w:szCs w:val="16"/>
            </w:rPr>
          </w:pPr>
          <w:r>
            <w:rPr>
              <w:sz w:val="16"/>
              <w:szCs w:val="16"/>
            </w:rPr>
            <w:t>Issued by: H&amp;S Team</w:t>
          </w:r>
        </w:p>
      </w:tc>
      <w:tc>
        <w:tcPr>
          <w:tcW w:w="4621" w:type="dxa"/>
        </w:tcPr>
        <w:p w14:paraId="28CDBBFB" w14:textId="1140BEA1" w:rsidR="001E2AF2" w:rsidRDefault="00DA07F3" w:rsidP="001E2AF2">
          <w:pPr>
            <w:pStyle w:val="Footer"/>
            <w:jc w:val="right"/>
            <w:rPr>
              <w:sz w:val="16"/>
              <w:szCs w:val="16"/>
            </w:rPr>
          </w:pPr>
          <w:r>
            <w:rPr>
              <w:sz w:val="16"/>
              <w:szCs w:val="16"/>
            </w:rPr>
            <w:t>Guidance on</w:t>
          </w:r>
          <w:r w:rsidR="001E2AF2">
            <w:rPr>
              <w:sz w:val="16"/>
              <w:szCs w:val="16"/>
            </w:rPr>
            <w:t xml:space="preserve"> </w:t>
          </w:r>
          <w:r w:rsidR="000A23AD">
            <w:rPr>
              <w:sz w:val="16"/>
              <w:szCs w:val="16"/>
            </w:rPr>
            <w:t xml:space="preserve">Undertaking </w:t>
          </w:r>
          <w:r w:rsidR="001E2AF2">
            <w:rPr>
              <w:sz w:val="16"/>
              <w:szCs w:val="16"/>
            </w:rPr>
            <w:t>Risk Assessments</w:t>
          </w:r>
          <w:r w:rsidR="003E7E1A">
            <w:rPr>
              <w:sz w:val="16"/>
              <w:szCs w:val="16"/>
            </w:rPr>
            <w:t xml:space="preserve"> </w:t>
          </w:r>
          <w:r w:rsidR="001E2AF2">
            <w:rPr>
              <w:sz w:val="16"/>
              <w:szCs w:val="16"/>
            </w:rPr>
            <w:t xml:space="preserve">for </w:t>
          </w:r>
          <w:r w:rsidR="00C0455E">
            <w:rPr>
              <w:sz w:val="16"/>
              <w:szCs w:val="16"/>
            </w:rPr>
            <w:t>E</w:t>
          </w:r>
          <w:r w:rsidR="001E2AF2">
            <w:rPr>
              <w:sz w:val="16"/>
              <w:szCs w:val="16"/>
            </w:rPr>
            <w:t>mployee</w:t>
          </w:r>
          <w:r w:rsidR="00C0455E">
            <w:rPr>
              <w:sz w:val="16"/>
              <w:szCs w:val="16"/>
            </w:rPr>
            <w:t>s</w:t>
          </w:r>
          <w:r w:rsidR="001E2AF2">
            <w:rPr>
              <w:sz w:val="16"/>
              <w:szCs w:val="16"/>
            </w:rPr>
            <w:t xml:space="preserve"> with </w:t>
          </w:r>
          <w:r w:rsidR="00C0455E">
            <w:rPr>
              <w:sz w:val="16"/>
              <w:szCs w:val="16"/>
            </w:rPr>
            <w:t>Health/Medical Conditions or Disabilities</w:t>
          </w:r>
        </w:p>
        <w:sdt>
          <w:sdtPr>
            <w:id w:val="250395305"/>
            <w:docPartObj>
              <w:docPartGallery w:val="Page Numbers (Top of Page)"/>
              <w:docPartUnique/>
            </w:docPartObj>
          </w:sdtPr>
          <w:sdtEndPr>
            <w:rPr>
              <w:sz w:val="16"/>
              <w:szCs w:val="16"/>
            </w:rPr>
          </w:sdtEndPr>
          <w:sdtContent>
            <w:p w14:paraId="69B55C18" w14:textId="5F941771" w:rsidR="001E2AF2" w:rsidRPr="001E2AF2" w:rsidRDefault="001E2AF2" w:rsidP="00A831DF">
              <w:pPr>
                <w:jc w:val="right"/>
              </w:pPr>
              <w:r w:rsidRPr="001E2AF2">
                <w:rPr>
                  <w:sz w:val="16"/>
                  <w:szCs w:val="16"/>
                </w:rPr>
                <w:t xml:space="preserve">Page </w:t>
              </w:r>
              <w:r w:rsidRPr="001E2AF2">
                <w:rPr>
                  <w:sz w:val="16"/>
                  <w:szCs w:val="16"/>
                </w:rPr>
                <w:fldChar w:fldCharType="begin"/>
              </w:r>
              <w:r w:rsidRPr="001E2AF2">
                <w:rPr>
                  <w:sz w:val="16"/>
                  <w:szCs w:val="16"/>
                </w:rPr>
                <w:instrText xml:space="preserve"> PAGE </w:instrText>
              </w:r>
              <w:r w:rsidRPr="001E2AF2">
                <w:rPr>
                  <w:sz w:val="16"/>
                  <w:szCs w:val="16"/>
                </w:rPr>
                <w:fldChar w:fldCharType="separate"/>
              </w:r>
              <w:r w:rsidR="00AF1E5B">
                <w:rPr>
                  <w:noProof/>
                  <w:sz w:val="16"/>
                  <w:szCs w:val="16"/>
                </w:rPr>
                <w:t>2</w:t>
              </w:r>
              <w:r w:rsidRPr="001E2AF2">
                <w:rPr>
                  <w:sz w:val="16"/>
                  <w:szCs w:val="16"/>
                </w:rPr>
                <w:fldChar w:fldCharType="end"/>
              </w:r>
              <w:r w:rsidRPr="001E2AF2">
                <w:rPr>
                  <w:sz w:val="16"/>
                  <w:szCs w:val="16"/>
                </w:rPr>
                <w:t xml:space="preserve"> of </w:t>
              </w:r>
              <w:r w:rsidRPr="001E2AF2">
                <w:rPr>
                  <w:sz w:val="16"/>
                  <w:szCs w:val="16"/>
                </w:rPr>
                <w:fldChar w:fldCharType="begin"/>
              </w:r>
              <w:r w:rsidRPr="001E2AF2">
                <w:rPr>
                  <w:sz w:val="16"/>
                  <w:szCs w:val="16"/>
                </w:rPr>
                <w:instrText xml:space="preserve"> NUMPAGES  </w:instrText>
              </w:r>
              <w:r w:rsidRPr="001E2AF2">
                <w:rPr>
                  <w:sz w:val="16"/>
                  <w:szCs w:val="16"/>
                </w:rPr>
                <w:fldChar w:fldCharType="separate"/>
              </w:r>
              <w:r w:rsidR="00AF1E5B">
                <w:rPr>
                  <w:noProof/>
                  <w:sz w:val="16"/>
                  <w:szCs w:val="16"/>
                </w:rPr>
                <w:t>3</w:t>
              </w:r>
              <w:r w:rsidRPr="001E2AF2">
                <w:rPr>
                  <w:sz w:val="16"/>
                  <w:szCs w:val="16"/>
                </w:rPr>
                <w:fldChar w:fldCharType="end"/>
              </w:r>
            </w:p>
          </w:sdtContent>
        </w:sdt>
      </w:tc>
    </w:tr>
  </w:tbl>
  <w:p w14:paraId="6C0AC695" w14:textId="77777777" w:rsidR="001E2AF2" w:rsidRDefault="001E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5602" w14:textId="77777777" w:rsidR="00722C33" w:rsidRDefault="00722C33" w:rsidP="002E33EA">
      <w:pPr>
        <w:spacing w:after="0" w:line="240" w:lineRule="auto"/>
      </w:pPr>
      <w:r>
        <w:separator/>
      </w:r>
    </w:p>
  </w:footnote>
  <w:footnote w:type="continuationSeparator" w:id="0">
    <w:p w14:paraId="6AA07097" w14:textId="77777777" w:rsidR="00722C33" w:rsidRDefault="00722C33" w:rsidP="002E3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4377" w14:textId="77777777" w:rsidR="002E33EA" w:rsidRDefault="001E2AF2">
    <w:pPr>
      <w:pStyle w:val="Header"/>
      <w:rPr>
        <w:sz w:val="16"/>
        <w:szCs w:val="16"/>
      </w:rPr>
    </w:pPr>
    <w:r>
      <w:rPr>
        <w:sz w:val="16"/>
        <w:szCs w:val="16"/>
      </w:rPr>
      <w:t>Lancashire County Council</w:t>
    </w:r>
  </w:p>
  <w:p w14:paraId="1638D42C" w14:textId="77777777" w:rsidR="001E2AF2" w:rsidRPr="001E2AF2" w:rsidRDefault="001E2AF2">
    <w:pPr>
      <w:pStyle w:val="Header"/>
      <w:rPr>
        <w:sz w:val="16"/>
        <w:szCs w:val="16"/>
      </w:rPr>
    </w:pPr>
    <w:r>
      <w:rPr>
        <w:sz w:val="16"/>
        <w:szCs w:val="16"/>
      </w:rPr>
      <w:t xml:space="preserve">All printed versions are </w:t>
    </w:r>
    <w:proofErr w:type="gramStart"/>
    <w:r>
      <w:rPr>
        <w:sz w:val="16"/>
        <w:szCs w:val="16"/>
      </w:rPr>
      <w:t>uncontrolled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5C"/>
    <w:multiLevelType w:val="hybridMultilevel"/>
    <w:tmpl w:val="1A8E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104C"/>
    <w:multiLevelType w:val="hybridMultilevel"/>
    <w:tmpl w:val="3388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45F19"/>
    <w:multiLevelType w:val="hybridMultilevel"/>
    <w:tmpl w:val="3D52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775C0"/>
    <w:multiLevelType w:val="hybridMultilevel"/>
    <w:tmpl w:val="48961810"/>
    <w:lvl w:ilvl="0" w:tplc="A12CC7B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92EA4"/>
    <w:multiLevelType w:val="hybridMultilevel"/>
    <w:tmpl w:val="1758EA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C46413C"/>
    <w:multiLevelType w:val="hybridMultilevel"/>
    <w:tmpl w:val="A3EE6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A2DE5"/>
    <w:multiLevelType w:val="hybridMultilevel"/>
    <w:tmpl w:val="B148A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12CC7BC">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62A7E3F"/>
    <w:multiLevelType w:val="hybridMultilevel"/>
    <w:tmpl w:val="20944E54"/>
    <w:lvl w:ilvl="0" w:tplc="50B6BB5C">
      <w:start w:val="1"/>
      <w:numFmt w:val="bullet"/>
      <w:lvlText w:val="•"/>
      <w:lvlJc w:val="left"/>
      <w:pPr>
        <w:tabs>
          <w:tab w:val="num" w:pos="720"/>
        </w:tabs>
        <w:ind w:left="720" w:hanging="360"/>
      </w:pPr>
      <w:rPr>
        <w:rFonts w:ascii="Times New Roman" w:hAnsi="Times New Roman" w:hint="default"/>
      </w:rPr>
    </w:lvl>
    <w:lvl w:ilvl="1" w:tplc="52A29038" w:tentative="1">
      <w:start w:val="1"/>
      <w:numFmt w:val="bullet"/>
      <w:lvlText w:val="•"/>
      <w:lvlJc w:val="left"/>
      <w:pPr>
        <w:tabs>
          <w:tab w:val="num" w:pos="1440"/>
        </w:tabs>
        <w:ind w:left="1440" w:hanging="360"/>
      </w:pPr>
      <w:rPr>
        <w:rFonts w:ascii="Times New Roman" w:hAnsi="Times New Roman" w:hint="default"/>
      </w:rPr>
    </w:lvl>
    <w:lvl w:ilvl="2" w:tplc="323A4046" w:tentative="1">
      <w:start w:val="1"/>
      <w:numFmt w:val="bullet"/>
      <w:lvlText w:val="•"/>
      <w:lvlJc w:val="left"/>
      <w:pPr>
        <w:tabs>
          <w:tab w:val="num" w:pos="2160"/>
        </w:tabs>
        <w:ind w:left="2160" w:hanging="360"/>
      </w:pPr>
      <w:rPr>
        <w:rFonts w:ascii="Times New Roman" w:hAnsi="Times New Roman" w:hint="default"/>
      </w:rPr>
    </w:lvl>
    <w:lvl w:ilvl="3" w:tplc="2BC81FF8" w:tentative="1">
      <w:start w:val="1"/>
      <w:numFmt w:val="bullet"/>
      <w:lvlText w:val="•"/>
      <w:lvlJc w:val="left"/>
      <w:pPr>
        <w:tabs>
          <w:tab w:val="num" w:pos="2880"/>
        </w:tabs>
        <w:ind w:left="2880" w:hanging="360"/>
      </w:pPr>
      <w:rPr>
        <w:rFonts w:ascii="Times New Roman" w:hAnsi="Times New Roman" w:hint="default"/>
      </w:rPr>
    </w:lvl>
    <w:lvl w:ilvl="4" w:tplc="EDC4375C" w:tentative="1">
      <w:start w:val="1"/>
      <w:numFmt w:val="bullet"/>
      <w:lvlText w:val="•"/>
      <w:lvlJc w:val="left"/>
      <w:pPr>
        <w:tabs>
          <w:tab w:val="num" w:pos="3600"/>
        </w:tabs>
        <w:ind w:left="3600" w:hanging="360"/>
      </w:pPr>
      <w:rPr>
        <w:rFonts w:ascii="Times New Roman" w:hAnsi="Times New Roman" w:hint="default"/>
      </w:rPr>
    </w:lvl>
    <w:lvl w:ilvl="5" w:tplc="497EE5D0" w:tentative="1">
      <w:start w:val="1"/>
      <w:numFmt w:val="bullet"/>
      <w:lvlText w:val="•"/>
      <w:lvlJc w:val="left"/>
      <w:pPr>
        <w:tabs>
          <w:tab w:val="num" w:pos="4320"/>
        </w:tabs>
        <w:ind w:left="4320" w:hanging="360"/>
      </w:pPr>
      <w:rPr>
        <w:rFonts w:ascii="Times New Roman" w:hAnsi="Times New Roman" w:hint="default"/>
      </w:rPr>
    </w:lvl>
    <w:lvl w:ilvl="6" w:tplc="FB1883CA" w:tentative="1">
      <w:start w:val="1"/>
      <w:numFmt w:val="bullet"/>
      <w:lvlText w:val="•"/>
      <w:lvlJc w:val="left"/>
      <w:pPr>
        <w:tabs>
          <w:tab w:val="num" w:pos="5040"/>
        </w:tabs>
        <w:ind w:left="5040" w:hanging="360"/>
      </w:pPr>
      <w:rPr>
        <w:rFonts w:ascii="Times New Roman" w:hAnsi="Times New Roman" w:hint="default"/>
      </w:rPr>
    </w:lvl>
    <w:lvl w:ilvl="7" w:tplc="49B89AE0" w:tentative="1">
      <w:start w:val="1"/>
      <w:numFmt w:val="bullet"/>
      <w:lvlText w:val="•"/>
      <w:lvlJc w:val="left"/>
      <w:pPr>
        <w:tabs>
          <w:tab w:val="num" w:pos="5760"/>
        </w:tabs>
        <w:ind w:left="5760" w:hanging="360"/>
      </w:pPr>
      <w:rPr>
        <w:rFonts w:ascii="Times New Roman" w:hAnsi="Times New Roman" w:hint="default"/>
      </w:rPr>
    </w:lvl>
    <w:lvl w:ilvl="8" w:tplc="33DC0A1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E6822A1"/>
    <w:multiLevelType w:val="hybridMultilevel"/>
    <w:tmpl w:val="6F1026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25635449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275271">
    <w:abstractNumId w:val="0"/>
  </w:num>
  <w:num w:numId="3" w16cid:durableId="369649359">
    <w:abstractNumId w:val="2"/>
  </w:num>
  <w:num w:numId="4" w16cid:durableId="166797360">
    <w:abstractNumId w:val="3"/>
  </w:num>
  <w:num w:numId="5" w16cid:durableId="16778942">
    <w:abstractNumId w:val="6"/>
  </w:num>
  <w:num w:numId="6" w16cid:durableId="159124454">
    <w:abstractNumId w:val="4"/>
  </w:num>
  <w:num w:numId="7" w16cid:durableId="1318613094">
    <w:abstractNumId w:val="5"/>
  </w:num>
  <w:num w:numId="8" w16cid:durableId="1473448453">
    <w:abstractNumId w:val="7"/>
  </w:num>
  <w:num w:numId="9" w16cid:durableId="1332567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9C"/>
    <w:rsid w:val="00002B92"/>
    <w:rsid w:val="000214BB"/>
    <w:rsid w:val="00036EAB"/>
    <w:rsid w:val="000529F2"/>
    <w:rsid w:val="000A10D5"/>
    <w:rsid w:val="000A23AD"/>
    <w:rsid w:val="000B0CA1"/>
    <w:rsid w:val="000F3300"/>
    <w:rsid w:val="000F6DAF"/>
    <w:rsid w:val="00125163"/>
    <w:rsid w:val="00126763"/>
    <w:rsid w:val="00137D2A"/>
    <w:rsid w:val="0015246F"/>
    <w:rsid w:val="00170863"/>
    <w:rsid w:val="001A6C2A"/>
    <w:rsid w:val="001B568C"/>
    <w:rsid w:val="001D0930"/>
    <w:rsid w:val="001E1E9E"/>
    <w:rsid w:val="001E2AF2"/>
    <w:rsid w:val="00204D7C"/>
    <w:rsid w:val="00204EAF"/>
    <w:rsid w:val="00205685"/>
    <w:rsid w:val="0020682F"/>
    <w:rsid w:val="002406BB"/>
    <w:rsid w:val="00276742"/>
    <w:rsid w:val="0029328B"/>
    <w:rsid w:val="002965C0"/>
    <w:rsid w:val="002A1C3D"/>
    <w:rsid w:val="002B2AEE"/>
    <w:rsid w:val="002C3338"/>
    <w:rsid w:val="002C726A"/>
    <w:rsid w:val="002C7685"/>
    <w:rsid w:val="002D1486"/>
    <w:rsid w:val="002D3972"/>
    <w:rsid w:val="002E0CD9"/>
    <w:rsid w:val="002E33EA"/>
    <w:rsid w:val="002E5D53"/>
    <w:rsid w:val="002F3CDE"/>
    <w:rsid w:val="003578FF"/>
    <w:rsid w:val="003711F4"/>
    <w:rsid w:val="003E1D28"/>
    <w:rsid w:val="003E6820"/>
    <w:rsid w:val="003E7E1A"/>
    <w:rsid w:val="00427D0F"/>
    <w:rsid w:val="0043055C"/>
    <w:rsid w:val="004355BF"/>
    <w:rsid w:val="00490243"/>
    <w:rsid w:val="004C011D"/>
    <w:rsid w:val="004C0A72"/>
    <w:rsid w:val="00500251"/>
    <w:rsid w:val="005166D4"/>
    <w:rsid w:val="0052502E"/>
    <w:rsid w:val="00575CEC"/>
    <w:rsid w:val="0057695C"/>
    <w:rsid w:val="005A0DEC"/>
    <w:rsid w:val="005A3235"/>
    <w:rsid w:val="005A7726"/>
    <w:rsid w:val="005E5E9B"/>
    <w:rsid w:val="005F4B7D"/>
    <w:rsid w:val="006066B6"/>
    <w:rsid w:val="00620234"/>
    <w:rsid w:val="0069350E"/>
    <w:rsid w:val="006C6928"/>
    <w:rsid w:val="006D741E"/>
    <w:rsid w:val="00714863"/>
    <w:rsid w:val="0071545C"/>
    <w:rsid w:val="00722C33"/>
    <w:rsid w:val="007303C8"/>
    <w:rsid w:val="00747ED4"/>
    <w:rsid w:val="0079703C"/>
    <w:rsid w:val="007C25C7"/>
    <w:rsid w:val="007D66B2"/>
    <w:rsid w:val="007D7DA2"/>
    <w:rsid w:val="007F773F"/>
    <w:rsid w:val="008330F3"/>
    <w:rsid w:val="00840F85"/>
    <w:rsid w:val="008457DE"/>
    <w:rsid w:val="00882D08"/>
    <w:rsid w:val="00883F29"/>
    <w:rsid w:val="008F05FC"/>
    <w:rsid w:val="009000BF"/>
    <w:rsid w:val="0090507B"/>
    <w:rsid w:val="0091254C"/>
    <w:rsid w:val="00942864"/>
    <w:rsid w:val="0096526D"/>
    <w:rsid w:val="00974D99"/>
    <w:rsid w:val="00994648"/>
    <w:rsid w:val="009A00B1"/>
    <w:rsid w:val="009A750D"/>
    <w:rsid w:val="009A7AB6"/>
    <w:rsid w:val="009B47F1"/>
    <w:rsid w:val="009B785A"/>
    <w:rsid w:val="009F664A"/>
    <w:rsid w:val="00A1242F"/>
    <w:rsid w:val="00A27BF5"/>
    <w:rsid w:val="00A30020"/>
    <w:rsid w:val="00A5317C"/>
    <w:rsid w:val="00A539A5"/>
    <w:rsid w:val="00A831DF"/>
    <w:rsid w:val="00A8470F"/>
    <w:rsid w:val="00AF1E5B"/>
    <w:rsid w:val="00B0459C"/>
    <w:rsid w:val="00B22B75"/>
    <w:rsid w:val="00B26AFB"/>
    <w:rsid w:val="00B44499"/>
    <w:rsid w:val="00B44CEA"/>
    <w:rsid w:val="00B91644"/>
    <w:rsid w:val="00BB402A"/>
    <w:rsid w:val="00BE314F"/>
    <w:rsid w:val="00BE3B8B"/>
    <w:rsid w:val="00BF5A86"/>
    <w:rsid w:val="00C0455E"/>
    <w:rsid w:val="00C16823"/>
    <w:rsid w:val="00C33E7F"/>
    <w:rsid w:val="00C44048"/>
    <w:rsid w:val="00C466D7"/>
    <w:rsid w:val="00C57510"/>
    <w:rsid w:val="00C63CA5"/>
    <w:rsid w:val="00C81C83"/>
    <w:rsid w:val="00C827BD"/>
    <w:rsid w:val="00CF0311"/>
    <w:rsid w:val="00D041F1"/>
    <w:rsid w:val="00D1464E"/>
    <w:rsid w:val="00D26892"/>
    <w:rsid w:val="00D50C41"/>
    <w:rsid w:val="00D62162"/>
    <w:rsid w:val="00D71664"/>
    <w:rsid w:val="00DA07F3"/>
    <w:rsid w:val="00DA2D2A"/>
    <w:rsid w:val="00DC2D4D"/>
    <w:rsid w:val="00DF2CD6"/>
    <w:rsid w:val="00E06858"/>
    <w:rsid w:val="00E104C5"/>
    <w:rsid w:val="00E31622"/>
    <w:rsid w:val="00E53A1A"/>
    <w:rsid w:val="00E62A69"/>
    <w:rsid w:val="00EE0D17"/>
    <w:rsid w:val="00EF56B5"/>
    <w:rsid w:val="00F81408"/>
    <w:rsid w:val="00F82EC9"/>
    <w:rsid w:val="00FA609A"/>
    <w:rsid w:val="00FD4F70"/>
    <w:rsid w:val="00FD5F1D"/>
    <w:rsid w:val="00FE2F43"/>
    <w:rsid w:val="00FF2A72"/>
    <w:rsid w:val="00FF7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5A821D"/>
  <w15:docId w15:val="{9416E08C-A9D7-485E-A511-A0841B25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9C"/>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59C"/>
    <w:pPr>
      <w:ind w:left="720"/>
      <w:contextualSpacing/>
    </w:pPr>
  </w:style>
  <w:style w:type="character" w:styleId="Hyperlink">
    <w:name w:val="Hyperlink"/>
    <w:basedOn w:val="DefaultParagraphFont"/>
    <w:unhideWhenUsed/>
    <w:rsid w:val="00B0459C"/>
    <w:rPr>
      <w:color w:val="0000FF"/>
      <w:u w:val="single"/>
    </w:rPr>
  </w:style>
  <w:style w:type="character" w:styleId="CommentReference">
    <w:name w:val="annotation reference"/>
    <w:basedOn w:val="DefaultParagraphFont"/>
    <w:uiPriority w:val="99"/>
    <w:semiHidden/>
    <w:unhideWhenUsed/>
    <w:rsid w:val="00204EAF"/>
    <w:rPr>
      <w:sz w:val="16"/>
      <w:szCs w:val="16"/>
    </w:rPr>
  </w:style>
  <w:style w:type="paragraph" w:styleId="CommentText">
    <w:name w:val="annotation text"/>
    <w:basedOn w:val="Normal"/>
    <w:link w:val="CommentTextChar"/>
    <w:uiPriority w:val="99"/>
    <w:semiHidden/>
    <w:unhideWhenUsed/>
    <w:rsid w:val="00204EAF"/>
    <w:pPr>
      <w:spacing w:line="240" w:lineRule="auto"/>
    </w:pPr>
    <w:rPr>
      <w:sz w:val="20"/>
      <w:szCs w:val="20"/>
    </w:rPr>
  </w:style>
  <w:style w:type="character" w:customStyle="1" w:styleId="CommentTextChar">
    <w:name w:val="Comment Text Char"/>
    <w:basedOn w:val="DefaultParagraphFont"/>
    <w:link w:val="CommentText"/>
    <w:uiPriority w:val="99"/>
    <w:semiHidden/>
    <w:rsid w:val="00204E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4EAF"/>
    <w:rPr>
      <w:b/>
      <w:bCs/>
    </w:rPr>
  </w:style>
  <w:style w:type="character" w:customStyle="1" w:styleId="CommentSubjectChar">
    <w:name w:val="Comment Subject Char"/>
    <w:basedOn w:val="CommentTextChar"/>
    <w:link w:val="CommentSubject"/>
    <w:uiPriority w:val="99"/>
    <w:semiHidden/>
    <w:rsid w:val="00204EAF"/>
    <w:rPr>
      <w:rFonts w:ascii="Arial" w:hAnsi="Arial"/>
      <w:b/>
      <w:bCs/>
      <w:sz w:val="20"/>
      <w:szCs w:val="20"/>
    </w:rPr>
  </w:style>
  <w:style w:type="paragraph" w:styleId="BalloonText">
    <w:name w:val="Balloon Text"/>
    <w:basedOn w:val="Normal"/>
    <w:link w:val="BalloonTextChar"/>
    <w:uiPriority w:val="99"/>
    <w:semiHidden/>
    <w:unhideWhenUsed/>
    <w:rsid w:val="00204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AF"/>
    <w:rPr>
      <w:rFonts w:ascii="Tahoma" w:hAnsi="Tahoma" w:cs="Tahoma"/>
      <w:sz w:val="16"/>
      <w:szCs w:val="16"/>
    </w:rPr>
  </w:style>
  <w:style w:type="paragraph" w:styleId="Revision">
    <w:name w:val="Revision"/>
    <w:hidden/>
    <w:uiPriority w:val="99"/>
    <w:semiHidden/>
    <w:rsid w:val="009B47F1"/>
    <w:rPr>
      <w:rFonts w:ascii="Arial" w:hAnsi="Arial"/>
      <w:sz w:val="24"/>
    </w:rPr>
  </w:style>
  <w:style w:type="paragraph" w:styleId="Header">
    <w:name w:val="header"/>
    <w:basedOn w:val="Normal"/>
    <w:link w:val="HeaderChar"/>
    <w:uiPriority w:val="99"/>
    <w:unhideWhenUsed/>
    <w:rsid w:val="002E3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3EA"/>
    <w:rPr>
      <w:rFonts w:ascii="Arial" w:hAnsi="Arial"/>
      <w:sz w:val="24"/>
    </w:rPr>
  </w:style>
  <w:style w:type="paragraph" w:styleId="Footer">
    <w:name w:val="footer"/>
    <w:basedOn w:val="Normal"/>
    <w:link w:val="FooterChar"/>
    <w:uiPriority w:val="99"/>
    <w:unhideWhenUsed/>
    <w:rsid w:val="002E3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3EA"/>
    <w:rPr>
      <w:rFonts w:ascii="Arial" w:hAnsi="Arial"/>
      <w:sz w:val="24"/>
    </w:rPr>
  </w:style>
  <w:style w:type="table" w:styleId="TableGrid">
    <w:name w:val="Table Grid"/>
    <w:basedOn w:val="TableNormal"/>
    <w:uiPriority w:val="59"/>
    <w:rsid w:val="001E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55BF"/>
    <w:rPr>
      <w:color w:val="605E5C"/>
      <w:shd w:val="clear" w:color="auto" w:fill="E1DFDD"/>
    </w:rPr>
  </w:style>
  <w:style w:type="paragraph" w:styleId="NormalWeb">
    <w:name w:val="Normal (Web)"/>
    <w:basedOn w:val="Normal"/>
    <w:uiPriority w:val="99"/>
    <w:unhideWhenUsed/>
    <w:rsid w:val="00A539A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15744">
      <w:bodyDiv w:val="1"/>
      <w:marLeft w:val="0"/>
      <w:marRight w:val="0"/>
      <w:marTop w:val="0"/>
      <w:marBottom w:val="0"/>
      <w:divBdr>
        <w:top w:val="none" w:sz="0" w:space="0" w:color="auto"/>
        <w:left w:val="none" w:sz="0" w:space="0" w:color="auto"/>
        <w:bottom w:val="none" w:sz="0" w:space="0" w:color="auto"/>
        <w:right w:val="none" w:sz="0" w:space="0" w:color="auto"/>
      </w:divBdr>
    </w:div>
    <w:div w:id="710687631">
      <w:bodyDiv w:val="1"/>
      <w:marLeft w:val="0"/>
      <w:marRight w:val="0"/>
      <w:marTop w:val="0"/>
      <w:marBottom w:val="0"/>
      <w:divBdr>
        <w:top w:val="none" w:sz="0" w:space="0" w:color="auto"/>
        <w:left w:val="none" w:sz="0" w:space="0" w:color="auto"/>
        <w:bottom w:val="none" w:sz="0" w:space="0" w:color="auto"/>
        <w:right w:val="none" w:sz="0" w:space="0" w:color="auto"/>
      </w:divBdr>
    </w:div>
    <w:div w:id="18963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t.gov.uk/dvla/medical.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disability/best-practice/overview.htm?utm_source=govdelivery&amp;utm_medium=email&amp;utm_campaign=disabled-workers-principles&amp;utm_term=disabled-headline&amp;utm_content=digest-17-nov-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ft.gov.uk/dvla/medical.aspx" TargetMode="External"/><Relationship Id="rId4" Type="http://schemas.openxmlformats.org/officeDocument/2006/relationships/webSettings" Target="webSettings.xml"/><Relationship Id="rId9" Type="http://schemas.openxmlformats.org/officeDocument/2006/relationships/hyperlink" Target="https://www.gov.uk/access-to-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rparker002</dc:creator>
  <cp:keywords/>
  <dc:description/>
  <cp:lastModifiedBy>Rutherford, Angela</cp:lastModifiedBy>
  <cp:revision>5</cp:revision>
  <cp:lastPrinted>2024-02-12T14:22:00Z</cp:lastPrinted>
  <dcterms:created xsi:type="dcterms:W3CDTF">2024-02-12T14:06:00Z</dcterms:created>
  <dcterms:modified xsi:type="dcterms:W3CDTF">2024-11-25T10:24:00Z</dcterms:modified>
</cp:coreProperties>
</file>